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D4" w:rsidRDefault="00FB023A">
      <w:r>
        <w:rPr>
          <w:rFonts w:hint="eastAsia"/>
          <w:noProof/>
        </w:rPr>
        <w:drawing>
          <wp:anchor distT="0" distB="0" distL="114300" distR="114300" simplePos="0" relativeHeight="251659264" behindDoc="1" locked="0" layoutInCell="1" allowOverlap="1">
            <wp:simplePos x="0" y="0"/>
            <wp:positionH relativeFrom="column">
              <wp:posOffset>-1104900</wp:posOffset>
            </wp:positionH>
            <wp:positionV relativeFrom="paragraph">
              <wp:posOffset>-866140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AB4">
        <w:rPr>
          <w:noProof/>
        </w:rPr>
        <mc:AlternateContent>
          <mc:Choice Requires="wps">
            <w:drawing>
              <wp:anchor distT="0" distB="0" distL="114300" distR="114300" simplePos="0" relativeHeight="251661312" behindDoc="0" locked="0" layoutInCell="1" allowOverlap="1">
                <wp:simplePos x="0" y="0"/>
                <wp:positionH relativeFrom="column">
                  <wp:posOffset>3408680</wp:posOffset>
                </wp:positionH>
                <wp:positionV relativeFrom="paragraph">
                  <wp:posOffset>-854710</wp:posOffset>
                </wp:positionV>
                <wp:extent cx="2853055" cy="777240"/>
                <wp:effectExtent l="0" t="254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ED4" w:rsidRDefault="00183ED4" w:rsidP="00183ED4">
                            <w:pPr>
                              <w:spacing w:line="160" w:lineRule="atLeast"/>
                              <w:rPr>
                                <w:rFonts w:ascii="標楷體" w:eastAsia="標楷體" w:hAnsi="標楷體"/>
                                <w:b/>
                                <w:bCs/>
                                <w:sz w:val="26"/>
                                <w:szCs w:val="26"/>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r>
                              <w:rPr>
                                <w:rFonts w:ascii="標楷體" w:eastAsia="標楷體" w:hAnsi="標楷體"/>
                                <w:b/>
                                <w:bCs/>
                                <w:sz w:val="26"/>
                                <w:szCs w:val="26"/>
                                <w:u w:val="single"/>
                              </w:rPr>
                              <w:br/>
                            </w:r>
                            <w:r>
                              <w:rPr>
                                <w:rFonts w:ascii="標楷體" w:eastAsia="標楷體" w:hAnsi="標楷體" w:hint="eastAsia"/>
                                <w:b/>
                                <w:bCs/>
                                <w:sz w:val="26"/>
                                <w:szCs w:val="26"/>
                              </w:rPr>
                              <w:t>電話：049-222</w:t>
                            </w:r>
                            <w:r>
                              <w:rPr>
                                <w:rFonts w:ascii="標楷體" w:eastAsia="標楷體" w:hAnsi="標楷體"/>
                                <w:b/>
                                <w:bCs/>
                                <w:sz w:val="26"/>
                                <w:szCs w:val="26"/>
                              </w:rPr>
                              <w:t>2473*4</w:t>
                            </w:r>
                            <w:r w:rsidR="00BC7D46">
                              <w:rPr>
                                <w:rFonts w:ascii="標楷體" w:eastAsia="標楷體" w:hAnsi="標楷體"/>
                                <w:b/>
                                <w:bCs/>
                                <w:sz w:val="26"/>
                                <w:szCs w:val="26"/>
                              </w:rPr>
                              <w:t>26</w:t>
                            </w:r>
                          </w:p>
                          <w:p w:rsidR="00183ED4" w:rsidRPr="00183ED4" w:rsidRDefault="00183ED4" w:rsidP="00183ED4">
                            <w:pPr>
                              <w:spacing w:line="160" w:lineRule="atLeast"/>
                              <w:rPr>
                                <w:sz w:val="26"/>
                                <w:szCs w:val="26"/>
                              </w:rPr>
                            </w:pPr>
                            <w:r>
                              <w:rPr>
                                <w:rFonts w:ascii="標楷體" w:eastAsia="標楷體" w:hAnsi="標楷體" w:hint="eastAsia"/>
                                <w:b/>
                                <w:bCs/>
                                <w:sz w:val="26"/>
                                <w:szCs w:val="26"/>
                              </w:rPr>
                              <w:t>地址：南投縣南投市復興路6號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4pt;margin-top:-67.3pt;width:224.65pt;height:61.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" stroked="f">
                <v:textbox style="mso-fit-shape-to-text:t">
                  <w:txbxContent>
                    <w:p w:rsidR="00183ED4" w:rsidRDefault="00183ED4" w:rsidP="00183ED4">
                      <w:pPr>
                        <w:spacing w:line="160" w:lineRule="atLeast"/>
                        <w:rPr>
                          <w:rFonts w:ascii="標楷體" w:eastAsia="標楷體" w:hAnsi="標楷體"/>
                          <w:b/>
                          <w:bCs/>
                          <w:sz w:val="26"/>
                          <w:szCs w:val="26"/>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r>
                        <w:rPr>
                          <w:rFonts w:ascii="標楷體" w:eastAsia="標楷體" w:hAnsi="標楷體"/>
                          <w:b/>
                          <w:bCs/>
                          <w:sz w:val="26"/>
                          <w:szCs w:val="26"/>
                          <w:u w:val="single"/>
                        </w:rPr>
                        <w:br/>
                      </w:r>
                      <w:r>
                        <w:rPr>
                          <w:rFonts w:ascii="標楷體" w:eastAsia="標楷體" w:hAnsi="標楷體" w:hint="eastAsia"/>
                          <w:b/>
                          <w:bCs/>
                          <w:sz w:val="26"/>
                          <w:szCs w:val="26"/>
                        </w:rPr>
                        <w:t>電話：049-222</w:t>
                      </w:r>
                      <w:r>
                        <w:rPr>
                          <w:rFonts w:ascii="標楷體" w:eastAsia="標楷體" w:hAnsi="標楷體"/>
                          <w:b/>
                          <w:bCs/>
                          <w:sz w:val="26"/>
                          <w:szCs w:val="26"/>
                        </w:rPr>
                        <w:t>2473*4</w:t>
                      </w:r>
                      <w:r w:rsidR="00BC7D46">
                        <w:rPr>
                          <w:rFonts w:ascii="標楷體" w:eastAsia="標楷體" w:hAnsi="標楷體"/>
                          <w:b/>
                          <w:bCs/>
                          <w:sz w:val="26"/>
                          <w:szCs w:val="26"/>
                        </w:rPr>
                        <w:t>26</w:t>
                      </w:r>
                    </w:p>
                    <w:p w:rsidR="00183ED4" w:rsidRPr="00183ED4" w:rsidRDefault="00183ED4" w:rsidP="00183ED4">
                      <w:pPr>
                        <w:spacing w:line="160" w:lineRule="atLeast"/>
                        <w:rPr>
                          <w:sz w:val="26"/>
                          <w:szCs w:val="26"/>
                        </w:rPr>
                      </w:pPr>
                      <w:r>
                        <w:rPr>
                          <w:rFonts w:ascii="標楷體" w:eastAsia="標楷體" w:hAnsi="標楷體" w:hint="eastAsia"/>
                          <w:b/>
                          <w:bCs/>
                          <w:sz w:val="26"/>
                          <w:szCs w:val="26"/>
                        </w:rPr>
                        <w:t>地址：南投縣南投市復興路6號</w:t>
                      </w:r>
                    </w:p>
                  </w:txbxContent>
                </v:textbox>
              </v:shape>
            </w:pict>
          </mc:Fallback>
        </mc:AlternateContent>
      </w:r>
    </w:p>
    <w:p w:rsidR="00183ED4" w:rsidRDefault="00E8181E" w:rsidP="00261EBC">
      <w:pPr>
        <w:jc w:val="center"/>
      </w:pPr>
      <w:r w:rsidRPr="00E8181E">
        <w:rPr>
          <w:rFonts w:ascii="標楷體" w:eastAsia="標楷體" w:hAnsi="標楷體" w:hint="eastAsia"/>
          <w:b/>
          <w:sz w:val="32"/>
        </w:rPr>
        <w:t>守護偏鄉長者！南投社區藥局藥師到府服務</w:t>
      </w:r>
      <w:r w:rsidR="007F709E">
        <w:rPr>
          <w:rFonts w:ascii="標楷體" w:eastAsia="標楷體" w:hAnsi="標楷體" w:hint="eastAsia"/>
          <w:b/>
          <w:sz w:val="32"/>
        </w:rPr>
        <w:t>!</w:t>
      </w:r>
      <w:bookmarkStart w:id="0" w:name="_GoBack"/>
      <w:bookmarkEnd w:id="0"/>
    </w:p>
    <w:p w:rsidR="00E8181E" w:rsidRDefault="00BD6FAA" w:rsidP="00E8181E">
      <w:pPr>
        <w:jc w:val="both"/>
        <w:rPr>
          <w:rFonts w:ascii="標楷體" w:eastAsia="標楷體" w:hAnsi="標楷體"/>
          <w:sz w:val="28"/>
        </w:rPr>
      </w:pPr>
      <w:r w:rsidRPr="009D4889">
        <w:rPr>
          <w:rFonts w:ascii="標楷體" w:eastAsia="標楷體" w:hAnsi="標楷體" w:hint="eastAsia"/>
          <w:sz w:val="28"/>
        </w:rPr>
        <w:t xml:space="preserve">   </w:t>
      </w:r>
      <w:r w:rsidR="00261EBC" w:rsidRPr="009D4889">
        <w:rPr>
          <w:rFonts w:ascii="標楷體" w:eastAsia="標楷體" w:hAnsi="標楷體" w:hint="eastAsia"/>
          <w:sz w:val="28"/>
        </w:rPr>
        <w:t xml:space="preserve"> </w:t>
      </w:r>
      <w:r w:rsidR="00E8181E" w:rsidRPr="00E8181E">
        <w:rPr>
          <w:rFonts w:ascii="標楷體" w:eastAsia="標楷體" w:hAnsi="標楷體" w:hint="eastAsia"/>
          <w:sz w:val="28"/>
        </w:rPr>
        <w:t>「謝謝藥師送藥到我家來，指導我如何正確用藥，解決我們原鄉長者就醫取藥不便的問題」，家住仁愛鄉親愛村的石奶奶很高興的表示。南投縣幅員遼闊，加上醫療資源不足及不均的問題，偏鄉原鄉獨居長者及身心障礙者就醫取藥上常有不便及用藥安全等問題。為此，南投縣衛生局結合縣內藥師公會共同執行「藥事照護計畫」，由社區藥師前進偏鄉(原鄉)家戶，執行送藥到府、用藥諮詢等藥事服務，守護長者及身心障礙者的用藥安全。</w:t>
      </w:r>
    </w:p>
    <w:p w:rsidR="00E8181E" w:rsidRPr="00E8181E" w:rsidRDefault="00E8181E" w:rsidP="00E8181E">
      <w:pPr>
        <w:jc w:val="both"/>
        <w:rPr>
          <w:rFonts w:ascii="標楷體" w:eastAsia="標楷體" w:hAnsi="標楷體" w:hint="eastAsia"/>
          <w:sz w:val="28"/>
        </w:rPr>
      </w:pPr>
    </w:p>
    <w:p w:rsidR="00E8181E" w:rsidRDefault="00E8181E" w:rsidP="00E8181E">
      <w:pPr>
        <w:jc w:val="both"/>
        <w:rPr>
          <w:rFonts w:ascii="標楷體" w:eastAsia="標楷體" w:hAnsi="標楷體"/>
          <w:sz w:val="28"/>
        </w:rPr>
      </w:pPr>
      <w:r w:rsidRPr="00E8181E">
        <w:rPr>
          <w:rFonts w:ascii="標楷體" w:eastAsia="標楷體" w:hAnsi="標楷體" w:hint="eastAsia"/>
          <w:sz w:val="28"/>
        </w:rPr>
        <w:t xml:space="preserve">    執行送藥到府的原力藥局藥師賴君君表示就仁愛鄉來說，許多部落的長者及行動不便者就醫及領藥十分困難，目前更是沒有一家健保藥局可以就近提供服務。8月卡努颱風重創仁愛鄉，土石流及坍方讓就醫取藥之路更加艱辛，有我們社區藥局送藥到家戶，關懷長者檢視用藥情形，確保長者們用藥安全，我本身也是仁愛鄉泰雅族原住民，很高興有機會能守護家鄉照護族人。</w:t>
      </w:r>
    </w:p>
    <w:p w:rsidR="00E8181E" w:rsidRPr="00E8181E" w:rsidRDefault="00E8181E" w:rsidP="00E8181E">
      <w:pPr>
        <w:jc w:val="both"/>
        <w:rPr>
          <w:rFonts w:ascii="標楷體" w:eastAsia="標楷體" w:hAnsi="標楷體" w:hint="eastAsia"/>
          <w:sz w:val="28"/>
        </w:rPr>
      </w:pPr>
    </w:p>
    <w:p w:rsidR="00183ED4" w:rsidRPr="009D4889" w:rsidRDefault="00E8181E" w:rsidP="00E8181E">
      <w:pPr>
        <w:jc w:val="both"/>
        <w:rPr>
          <w:rFonts w:ascii="標楷體" w:eastAsia="標楷體" w:hAnsi="標楷體"/>
          <w:sz w:val="28"/>
        </w:rPr>
      </w:pPr>
      <w:r w:rsidRPr="00E8181E">
        <w:rPr>
          <w:rFonts w:ascii="標楷體" w:eastAsia="標楷體" w:hAnsi="標楷體" w:hint="eastAsia"/>
          <w:sz w:val="28"/>
        </w:rPr>
        <w:t xml:space="preserve">   衛生局局長陳南松表示，南投縣獨居長者約為2,600人，常遇到就醫取藥上的困難，本(112)年度已服務有需求獨居長者近300人，感謝南投縣社區藥局及藥事人員們，不辭辛勞，犧牲個人時間配合衛</w:t>
      </w:r>
      <w:r w:rsidRPr="00E8181E">
        <w:rPr>
          <w:rFonts w:ascii="標楷體" w:eastAsia="標楷體" w:hAnsi="標楷體" w:hint="eastAsia"/>
          <w:sz w:val="28"/>
        </w:rPr>
        <w:lastRenderedPageBreak/>
        <w:t>生局政策執行，前進家戶關懷縣內長者及身心障礙的的用藥安全。未來仍有許多公衛計畫需要藥界專業的參與，期盼南投縣藥事人員們持續支持。</w:t>
      </w:r>
    </w:p>
    <w:sectPr w:rsidR="00183ED4" w:rsidRPr="009D4889" w:rsidSect="00127D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51C" w:rsidRDefault="00DD751C" w:rsidP="005D0E2F">
      <w:r>
        <w:separator/>
      </w:r>
    </w:p>
  </w:endnote>
  <w:endnote w:type="continuationSeparator" w:id="0">
    <w:p w:rsidR="00DD751C" w:rsidRDefault="00DD751C" w:rsidP="005D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51C" w:rsidRDefault="00DD751C" w:rsidP="005D0E2F">
      <w:r>
        <w:separator/>
      </w:r>
    </w:p>
  </w:footnote>
  <w:footnote w:type="continuationSeparator" w:id="0">
    <w:p w:rsidR="00DD751C" w:rsidRDefault="00DD751C" w:rsidP="005D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D4"/>
    <w:rsid w:val="00075922"/>
    <w:rsid w:val="000E5B9F"/>
    <w:rsid w:val="000F41D1"/>
    <w:rsid w:val="00127DA3"/>
    <w:rsid w:val="00183ED4"/>
    <w:rsid w:val="002204A9"/>
    <w:rsid w:val="00222DF1"/>
    <w:rsid w:val="0026064D"/>
    <w:rsid w:val="00261EBC"/>
    <w:rsid w:val="00274A8B"/>
    <w:rsid w:val="00315402"/>
    <w:rsid w:val="003828F5"/>
    <w:rsid w:val="004365FC"/>
    <w:rsid w:val="0047423D"/>
    <w:rsid w:val="004752C5"/>
    <w:rsid w:val="00476879"/>
    <w:rsid w:val="00497262"/>
    <w:rsid w:val="004B0E11"/>
    <w:rsid w:val="00514EA8"/>
    <w:rsid w:val="00570E16"/>
    <w:rsid w:val="005848E8"/>
    <w:rsid w:val="005D0E2F"/>
    <w:rsid w:val="005D33E6"/>
    <w:rsid w:val="005F62B5"/>
    <w:rsid w:val="006171DF"/>
    <w:rsid w:val="006340FB"/>
    <w:rsid w:val="006B2591"/>
    <w:rsid w:val="006F11DC"/>
    <w:rsid w:val="006F133D"/>
    <w:rsid w:val="00705114"/>
    <w:rsid w:val="00727988"/>
    <w:rsid w:val="007E0F3E"/>
    <w:rsid w:val="007F709E"/>
    <w:rsid w:val="008026D4"/>
    <w:rsid w:val="00816C3B"/>
    <w:rsid w:val="00854308"/>
    <w:rsid w:val="008864E5"/>
    <w:rsid w:val="008D3DCC"/>
    <w:rsid w:val="009466D7"/>
    <w:rsid w:val="00991A66"/>
    <w:rsid w:val="009D4889"/>
    <w:rsid w:val="009D4904"/>
    <w:rsid w:val="00A44BA5"/>
    <w:rsid w:val="00AB226D"/>
    <w:rsid w:val="00AB59EC"/>
    <w:rsid w:val="00AC7465"/>
    <w:rsid w:val="00AE15CB"/>
    <w:rsid w:val="00AE5E9E"/>
    <w:rsid w:val="00AE6A63"/>
    <w:rsid w:val="00B46718"/>
    <w:rsid w:val="00B723DC"/>
    <w:rsid w:val="00B83D2A"/>
    <w:rsid w:val="00BA3E4D"/>
    <w:rsid w:val="00BC7D46"/>
    <w:rsid w:val="00BD6FAA"/>
    <w:rsid w:val="00BF2FD6"/>
    <w:rsid w:val="00C62836"/>
    <w:rsid w:val="00C81F73"/>
    <w:rsid w:val="00D3335A"/>
    <w:rsid w:val="00DD751C"/>
    <w:rsid w:val="00E654EA"/>
    <w:rsid w:val="00E8181E"/>
    <w:rsid w:val="00E917D1"/>
    <w:rsid w:val="00EB20E8"/>
    <w:rsid w:val="00EF1218"/>
    <w:rsid w:val="00F74AB4"/>
    <w:rsid w:val="00F7789B"/>
    <w:rsid w:val="00FA1582"/>
    <w:rsid w:val="00FA3F5C"/>
    <w:rsid w:val="00FB023A"/>
    <w:rsid w:val="00FB7971"/>
    <w:rsid w:val="00FC6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ABF451FC-36A9-4B74-A578-38ABC515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ED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83ED4"/>
    <w:rPr>
      <w:rFonts w:asciiTheme="majorHAnsi" w:eastAsiaTheme="majorEastAsia" w:hAnsiTheme="majorHAnsi" w:cstheme="majorBidi"/>
      <w:kern w:val="2"/>
      <w:sz w:val="18"/>
      <w:szCs w:val="18"/>
    </w:rPr>
  </w:style>
  <w:style w:type="paragraph" w:styleId="a5">
    <w:name w:val="header"/>
    <w:basedOn w:val="a"/>
    <w:link w:val="a6"/>
    <w:uiPriority w:val="99"/>
    <w:unhideWhenUsed/>
    <w:rsid w:val="005D0E2F"/>
    <w:pPr>
      <w:tabs>
        <w:tab w:val="center" w:pos="4153"/>
        <w:tab w:val="right" w:pos="8306"/>
      </w:tabs>
      <w:snapToGrid w:val="0"/>
    </w:pPr>
    <w:rPr>
      <w:sz w:val="20"/>
      <w:szCs w:val="20"/>
    </w:rPr>
  </w:style>
  <w:style w:type="character" w:customStyle="1" w:styleId="a6">
    <w:name w:val="頁首 字元"/>
    <w:basedOn w:val="a0"/>
    <w:link w:val="a5"/>
    <w:uiPriority w:val="99"/>
    <w:rsid w:val="005D0E2F"/>
    <w:rPr>
      <w:kern w:val="2"/>
    </w:rPr>
  </w:style>
  <w:style w:type="paragraph" w:styleId="a7">
    <w:name w:val="footer"/>
    <w:basedOn w:val="a"/>
    <w:link w:val="a8"/>
    <w:uiPriority w:val="99"/>
    <w:unhideWhenUsed/>
    <w:rsid w:val="005D0E2F"/>
    <w:pPr>
      <w:tabs>
        <w:tab w:val="center" w:pos="4153"/>
        <w:tab w:val="right" w:pos="8306"/>
      </w:tabs>
      <w:snapToGrid w:val="0"/>
    </w:pPr>
    <w:rPr>
      <w:sz w:val="20"/>
      <w:szCs w:val="20"/>
    </w:rPr>
  </w:style>
  <w:style w:type="character" w:customStyle="1" w:styleId="a8">
    <w:name w:val="頁尾 字元"/>
    <w:basedOn w:val="a0"/>
    <w:link w:val="a7"/>
    <w:uiPriority w:val="99"/>
    <w:rsid w:val="005D0E2F"/>
    <w:rPr>
      <w:kern w:val="2"/>
    </w:rPr>
  </w:style>
  <w:style w:type="character" w:styleId="a9">
    <w:name w:val="Hyperlink"/>
    <w:basedOn w:val="a0"/>
    <w:uiPriority w:val="99"/>
    <w:unhideWhenUsed/>
    <w:rsid w:val="008D3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11821">
      <w:bodyDiv w:val="1"/>
      <w:marLeft w:val="0"/>
      <w:marRight w:val="0"/>
      <w:marTop w:val="0"/>
      <w:marBottom w:val="0"/>
      <w:divBdr>
        <w:top w:val="none" w:sz="0" w:space="0" w:color="auto"/>
        <w:left w:val="none" w:sz="0" w:space="0" w:color="auto"/>
        <w:bottom w:val="none" w:sz="0" w:space="0" w:color="auto"/>
        <w:right w:val="none" w:sz="0" w:space="0" w:color="auto"/>
      </w:divBdr>
    </w:div>
    <w:div w:id="792796092">
      <w:bodyDiv w:val="1"/>
      <w:marLeft w:val="0"/>
      <w:marRight w:val="0"/>
      <w:marTop w:val="0"/>
      <w:marBottom w:val="0"/>
      <w:divBdr>
        <w:top w:val="none" w:sz="0" w:space="0" w:color="auto"/>
        <w:left w:val="none" w:sz="0" w:space="0" w:color="auto"/>
        <w:bottom w:val="none" w:sz="0" w:space="0" w:color="auto"/>
        <w:right w:val="none" w:sz="0" w:space="0" w:color="auto"/>
      </w:divBdr>
    </w:div>
    <w:div w:id="1326475128">
      <w:bodyDiv w:val="1"/>
      <w:marLeft w:val="0"/>
      <w:marRight w:val="0"/>
      <w:marTop w:val="0"/>
      <w:marBottom w:val="0"/>
      <w:divBdr>
        <w:top w:val="none" w:sz="0" w:space="0" w:color="auto"/>
        <w:left w:val="none" w:sz="0" w:space="0" w:color="auto"/>
        <w:bottom w:val="none" w:sz="0" w:space="0" w:color="auto"/>
        <w:right w:val="none" w:sz="0" w:space="0" w:color="auto"/>
      </w:divBdr>
    </w:div>
    <w:div w:id="1858690699">
      <w:bodyDiv w:val="1"/>
      <w:marLeft w:val="0"/>
      <w:marRight w:val="0"/>
      <w:marTop w:val="0"/>
      <w:marBottom w:val="0"/>
      <w:divBdr>
        <w:top w:val="none" w:sz="0" w:space="0" w:color="auto"/>
        <w:left w:val="none" w:sz="0" w:space="0" w:color="auto"/>
        <w:bottom w:val="none" w:sz="0" w:space="0" w:color="auto"/>
        <w:right w:val="none" w:sz="0" w:space="0" w:color="auto"/>
      </w:divBdr>
      <w:divsChild>
        <w:div w:id="396440524">
          <w:marLeft w:val="480"/>
          <w:marRight w:val="0"/>
          <w:marTop w:val="0"/>
          <w:marBottom w:val="120"/>
          <w:divBdr>
            <w:top w:val="none" w:sz="0" w:space="0" w:color="auto"/>
            <w:left w:val="none" w:sz="0" w:space="0" w:color="auto"/>
            <w:bottom w:val="none" w:sz="0" w:space="0" w:color="auto"/>
            <w:right w:val="none" w:sz="0" w:space="0" w:color="auto"/>
          </w:divBdr>
        </w:div>
        <w:div w:id="1006715972">
          <w:marLeft w:val="480"/>
          <w:marRight w:val="0"/>
          <w:marTop w:val="0"/>
          <w:marBottom w:val="120"/>
          <w:divBdr>
            <w:top w:val="none" w:sz="0" w:space="0" w:color="auto"/>
            <w:left w:val="none" w:sz="0" w:space="0" w:color="auto"/>
            <w:bottom w:val="none" w:sz="0" w:space="0" w:color="auto"/>
            <w:right w:val="none" w:sz="0" w:space="0" w:color="auto"/>
          </w:divBdr>
        </w:div>
        <w:div w:id="218825280">
          <w:marLeft w:val="480"/>
          <w:marRight w:val="0"/>
          <w:marTop w:val="0"/>
          <w:marBottom w:val="120"/>
          <w:divBdr>
            <w:top w:val="none" w:sz="0" w:space="0" w:color="auto"/>
            <w:left w:val="none" w:sz="0" w:space="0" w:color="auto"/>
            <w:bottom w:val="none" w:sz="0" w:space="0" w:color="auto"/>
            <w:right w:val="none" w:sz="0" w:space="0" w:color="auto"/>
          </w:divBdr>
        </w:div>
        <w:div w:id="1274940155">
          <w:marLeft w:val="480"/>
          <w:marRight w:val="0"/>
          <w:marTop w:val="0"/>
          <w:marBottom w:val="120"/>
          <w:divBdr>
            <w:top w:val="none" w:sz="0" w:space="0" w:color="auto"/>
            <w:left w:val="none" w:sz="0" w:space="0" w:color="auto"/>
            <w:bottom w:val="none" w:sz="0" w:space="0" w:color="auto"/>
            <w:right w:val="none" w:sz="0" w:space="0" w:color="auto"/>
          </w:divBdr>
        </w:div>
        <w:div w:id="1096168281">
          <w:marLeft w:val="480"/>
          <w:marRight w:val="0"/>
          <w:marTop w:val="0"/>
          <w:marBottom w:val="120"/>
          <w:divBdr>
            <w:top w:val="none" w:sz="0" w:space="0" w:color="auto"/>
            <w:left w:val="none" w:sz="0" w:space="0" w:color="auto"/>
            <w:bottom w:val="none" w:sz="0" w:space="0" w:color="auto"/>
            <w:right w:val="none" w:sz="0" w:space="0" w:color="auto"/>
          </w:divBdr>
        </w:div>
        <w:div w:id="1955164486">
          <w:marLeft w:val="480"/>
          <w:marRight w:val="0"/>
          <w:marTop w:val="0"/>
          <w:marBottom w:val="120"/>
          <w:divBdr>
            <w:top w:val="none" w:sz="0" w:space="0" w:color="auto"/>
            <w:left w:val="none" w:sz="0" w:space="0" w:color="auto"/>
            <w:bottom w:val="none" w:sz="0" w:space="0" w:color="auto"/>
            <w:right w:val="none" w:sz="0" w:space="0" w:color="auto"/>
          </w:divBdr>
        </w:div>
        <w:div w:id="907610945">
          <w:marLeft w:val="480"/>
          <w:marRight w:val="0"/>
          <w:marTop w:val="0"/>
          <w:marBottom w:val="120"/>
          <w:divBdr>
            <w:top w:val="none" w:sz="0" w:space="0" w:color="auto"/>
            <w:left w:val="none" w:sz="0" w:space="0" w:color="auto"/>
            <w:bottom w:val="none" w:sz="0" w:space="0" w:color="auto"/>
            <w:right w:val="none" w:sz="0" w:space="0" w:color="auto"/>
          </w:divBdr>
        </w:div>
        <w:div w:id="1225412747">
          <w:marLeft w:val="480"/>
          <w:marRight w:val="0"/>
          <w:marTop w:val="0"/>
          <w:marBottom w:val="120"/>
          <w:divBdr>
            <w:top w:val="none" w:sz="0" w:space="0" w:color="auto"/>
            <w:left w:val="none" w:sz="0" w:space="0" w:color="auto"/>
            <w:bottom w:val="none" w:sz="0" w:space="0" w:color="auto"/>
            <w:right w:val="none" w:sz="0" w:space="0" w:color="auto"/>
          </w:divBdr>
        </w:div>
        <w:div w:id="2085835024">
          <w:marLeft w:val="480"/>
          <w:marRight w:val="0"/>
          <w:marTop w:val="0"/>
          <w:marBottom w:val="120"/>
          <w:divBdr>
            <w:top w:val="none" w:sz="0" w:space="0" w:color="auto"/>
            <w:left w:val="none" w:sz="0" w:space="0" w:color="auto"/>
            <w:bottom w:val="none" w:sz="0" w:space="0" w:color="auto"/>
            <w:right w:val="none" w:sz="0" w:space="0" w:color="auto"/>
          </w:divBdr>
        </w:div>
        <w:div w:id="1895192975">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30</Characters>
  <Application>Microsoft Office Word</Application>
  <DocSecurity>0</DocSecurity>
  <Lines>1</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傅于珊</dc:creator>
  <cp:lastModifiedBy>張志邦</cp:lastModifiedBy>
  <cp:revision>3</cp:revision>
  <dcterms:created xsi:type="dcterms:W3CDTF">2023-08-29T02:02:00Z</dcterms:created>
  <dcterms:modified xsi:type="dcterms:W3CDTF">2023-09-07T00:42:00Z</dcterms:modified>
</cp:coreProperties>
</file>