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4B26" w14:textId="76DAC50B" w:rsidR="00DA74EE" w:rsidRDefault="00D02642" w:rsidP="00611090">
      <w:pPr>
        <w:spacing w:line="160" w:lineRule="atLeast"/>
        <w:jc w:val="right"/>
        <w:rPr>
          <w:sz w:val="26"/>
          <w:szCs w:val="26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5C50F" wp14:editId="07475ECF">
                <wp:simplePos x="0" y="0"/>
                <wp:positionH relativeFrom="margin">
                  <wp:posOffset>3538220</wp:posOffset>
                </wp:positionH>
                <wp:positionV relativeFrom="paragraph">
                  <wp:posOffset>-711200</wp:posOffset>
                </wp:positionV>
                <wp:extent cx="2690037" cy="702310"/>
                <wp:effectExtent l="0" t="0" r="0" b="254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037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96BA6F" w14:textId="77777777" w:rsidR="00B302DC" w:rsidRPr="003514DB" w:rsidRDefault="00B302DC" w:rsidP="00B302DC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單位：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14:paraId="017AFBA9" w14:textId="7E7E25BB" w:rsidR="00B302DC" w:rsidRPr="003514DB" w:rsidRDefault="0024624E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聯絡人：吳淑華</w:t>
                            </w:r>
                            <w:r w:rsidR="00B302DC"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 xml:space="preserve"> </w:t>
                            </w:r>
                            <w:r w:rsidR="00B302DC" w:rsidRPr="003514DB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科長</w:t>
                            </w:r>
                          </w:p>
                          <w:p w14:paraId="661532DF" w14:textId="77777777" w:rsidR="00B302DC" w:rsidRPr="003514DB" w:rsidRDefault="00B302D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14:paraId="564D82DB" w14:textId="77777777" w:rsidR="00B302DC" w:rsidRPr="003514DB" w:rsidRDefault="00B302D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Cs w:val="26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6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5C50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8.6pt;margin-top:-56pt;width:211.8pt;height:55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" filled="f" stroked="f">
                <v:textbox>
                  <w:txbxContent>
                    <w:p w14:paraId="1096BA6F" w14:textId="77777777" w:rsidR="00B302DC" w:rsidRPr="003514DB" w:rsidRDefault="00B302DC" w:rsidP="00B302DC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單位：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14:paraId="017AFBA9" w14:textId="7E7E25BB" w:rsidR="00B302DC" w:rsidRPr="003514DB" w:rsidRDefault="0024624E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聯絡人：吳淑華</w:t>
                      </w:r>
                      <w:r w:rsidR="00B302DC"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 xml:space="preserve"> </w:t>
                      </w:r>
                      <w:r w:rsidR="00B302DC" w:rsidRPr="003514DB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科長</w:t>
                      </w:r>
                    </w:p>
                    <w:p w14:paraId="661532DF" w14:textId="77777777" w:rsidR="00B302DC" w:rsidRPr="003514DB" w:rsidRDefault="00B302D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14:paraId="564D82DB" w14:textId="77777777" w:rsidR="00B302DC" w:rsidRPr="003514DB" w:rsidRDefault="00B302D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Cs w:val="26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6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color w:val="000000" w:themeColor="text1"/>
          <w:sz w:val="18"/>
        </w:rPr>
        <w:drawing>
          <wp:anchor distT="0" distB="0" distL="114300" distR="114300" simplePos="0" relativeHeight="251661312" behindDoc="1" locked="0" layoutInCell="1" allowOverlap="1" wp14:anchorId="64E68BE0" wp14:editId="41C62285">
            <wp:simplePos x="0" y="0"/>
            <wp:positionH relativeFrom="column">
              <wp:posOffset>635</wp:posOffset>
            </wp:positionH>
            <wp:positionV relativeFrom="paragraph">
              <wp:posOffset>-709398</wp:posOffset>
            </wp:positionV>
            <wp:extent cx="1857375" cy="67500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縣長logo-藍字透明底-0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4EE"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       </w:t>
      </w:r>
      <w:r w:rsidR="00485CF9">
        <w:rPr>
          <w:rFonts w:ascii="標楷體" w:eastAsia="標楷體" w:hAnsi="標楷體" w:hint="eastAsia"/>
          <w:b/>
          <w:bCs/>
          <w:sz w:val="26"/>
          <w:szCs w:val="26"/>
        </w:rPr>
        <w:t xml:space="preserve">    </w:t>
      </w:r>
    </w:p>
    <w:p w14:paraId="1747B52E" w14:textId="64219A34" w:rsidR="00F11038" w:rsidRDefault="00093322" w:rsidP="00F11038">
      <w:pPr>
        <w:spacing w:line="420" w:lineRule="exact"/>
        <w:jc w:val="center"/>
        <w:rPr>
          <w:rFonts w:ascii="標楷體" w:eastAsia="標楷體" w:hAnsi="標楷體" w:cs="Arial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清明掃墓、出遊，衛生局提醒進草叢防恙蟲病！</w:t>
      </w:r>
      <w:r>
        <w:rPr>
          <w:rFonts w:ascii="標楷體" w:eastAsia="標楷體" w:hAnsi="標楷體" w:cs="Arial"/>
          <w:b/>
          <w:bCs/>
          <w:color w:val="000000"/>
          <w:kern w:val="0"/>
          <w:sz w:val="32"/>
          <w:szCs w:val="32"/>
        </w:rPr>
        <w:br/>
      </w:r>
      <w:r w:rsidR="009B4298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戶外</w:t>
      </w:r>
      <w:r w:rsidR="00703457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防護做得好，</w:t>
      </w:r>
      <w:r w:rsidR="0024624E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不怕恙蟲來打擾！</w:t>
      </w:r>
    </w:p>
    <w:p w14:paraId="019A3A10" w14:textId="77777777" w:rsidR="00093322" w:rsidRDefault="00703457" w:rsidP="00703457">
      <w:pPr>
        <w:spacing w:beforeLines="100" w:before="360" w:line="400" w:lineRule="exact"/>
        <w:ind w:firstLineChars="202" w:firstLine="566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清明、兒童連假將至，民眾</w:t>
      </w:r>
      <w:r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進行戶外掃墓、踏青或露營時，容易進入蟲媒孳生的草叢環境。</w:t>
      </w:r>
      <w:r w:rsidR="00093322"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依據疾病管制署監測資料顯示，</w:t>
      </w:r>
      <w:r w:rsidR="0009332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今年</w:t>
      </w:r>
      <w:r w:rsidR="00093322"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國內</w:t>
      </w:r>
      <w:r w:rsidR="00093322" w:rsidRPr="00674A0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累計</w:t>
      </w:r>
      <w:r w:rsidR="0009332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28</w:t>
      </w:r>
      <w:r w:rsidR="00093322" w:rsidRPr="00674A0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例恙蟲病、</w:t>
      </w:r>
      <w:r w:rsidR="0009332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26</w:t>
      </w:r>
      <w:r w:rsidR="00093322" w:rsidRPr="00674A0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例境外移入登革熱</w:t>
      </w:r>
      <w:r w:rsidR="0009332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</w:t>
      </w:r>
      <w:r w:rsidR="00093322"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全年皆有恙蟲病病例，</w:t>
      </w:r>
      <w:r w:rsidR="0009332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歷年資料顯示</w:t>
      </w:r>
      <w:r w:rsidR="00093322"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通報數自</w:t>
      </w:r>
      <w:r w:rsidR="0009332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每年</w:t>
      </w:r>
      <w:r w:rsidR="00093322" w:rsidRPr="00703457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4</w:t>
      </w:r>
      <w:r w:rsidR="00093322"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月開始上升，並於</w:t>
      </w:r>
      <w:r w:rsidR="00093322" w:rsidRPr="00703457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6</w:t>
      </w:r>
      <w:r w:rsidR="00093322"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至</w:t>
      </w:r>
      <w:r w:rsidR="00093322" w:rsidRPr="00703457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7</w:t>
      </w:r>
      <w:r w:rsidR="00093322"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月進入高峰期。</w:t>
      </w:r>
    </w:p>
    <w:p w14:paraId="7A9A5767" w14:textId="02C70713" w:rsidR="00703457" w:rsidRPr="00703457" w:rsidRDefault="00703457" w:rsidP="00703457">
      <w:pPr>
        <w:spacing w:beforeLines="100" w:before="360" w:line="400" w:lineRule="exact"/>
        <w:ind w:firstLineChars="202" w:firstLine="566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  <w:shd w:val="clear" w:color="auto" w:fill="FFFFFF"/>
        </w:rPr>
        <w:t>人</w:t>
      </w:r>
      <w:r w:rsidR="00093322">
        <w:rPr>
          <w:rFonts w:ascii="標楷體" w:eastAsia="標楷體" w:hAnsi="標楷體" w:cs="Arial" w:hint="eastAsia"/>
          <w:color w:val="000000"/>
          <w:kern w:val="0"/>
          <w:sz w:val="28"/>
          <w:szCs w:val="28"/>
          <w:shd w:val="clear" w:color="auto" w:fill="FFFFFF"/>
        </w:rPr>
        <w:t>類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  <w:shd w:val="clear" w:color="auto" w:fill="FFFFFF"/>
        </w:rPr>
        <w:t>為恙蟲病的偶然宿主，不會經由人直接傳染給人，</w:t>
      </w:r>
      <w:r w:rsidR="00093322">
        <w:rPr>
          <w:rFonts w:ascii="標楷體" w:eastAsia="標楷體" w:hAnsi="標楷體" w:cs="Arial" w:hint="eastAsia"/>
          <w:color w:val="000000"/>
          <w:kern w:val="0"/>
          <w:sz w:val="28"/>
          <w:szCs w:val="28"/>
          <w:shd w:val="clear" w:color="auto" w:fill="FFFFFF"/>
        </w:rPr>
        <w:t>恙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  <w:shd w:val="clear" w:color="auto" w:fill="FFFFFF"/>
        </w:rPr>
        <w:t>蟎的感染主要來自動物宿主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停留於草叢中，伺機攀附到經過的人類或動物身上，若不慎遭帶有立克次體的恙螨叮咬，即有感染恙蟲病的風險。</w:t>
      </w:r>
    </w:p>
    <w:p w14:paraId="4B92E520" w14:textId="6467535A" w:rsidR="00703457" w:rsidRPr="00703457" w:rsidRDefault="00703457" w:rsidP="00703457">
      <w:pPr>
        <w:spacing w:beforeLines="100" w:before="360" w:line="400" w:lineRule="exact"/>
        <w:ind w:firstLineChars="202" w:firstLine="566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衛生局局長陳南松表示，</w:t>
      </w:r>
      <w:r w:rsidR="00093322" w:rsidRPr="0009332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若規劃赴郊外掃墓祭祖、踏青或從事登山、露營活動時</w:t>
      </w:r>
      <w:r w:rsidR="0009332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，</w:t>
      </w:r>
      <w:r w:rsidR="00093322" w:rsidRPr="0009332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因易接觸到蚊子、蜱蟲、恙蟲等蚊蟲孳生的草叢環境，務必做好個人防護措施，以免感染蟲媒傳染病，如登革熱、發熱伴血小板減少綜合症、恙蟲病等疾病。</w:t>
      </w:r>
      <w:r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進行戶外活動時，</w:t>
      </w:r>
      <w:r w:rsidR="0024624E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建議穿著淺色長袖衣褲、手套、長筒襪及長靴；皮膚裸露部位及衣物，可以</w:t>
      </w:r>
      <w:r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使用政府機關核可含敵避（</w:t>
      </w:r>
      <w:r w:rsidRPr="00703457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DEET</w:t>
      </w:r>
      <w:r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）或派卡瑞丁（</w:t>
      </w:r>
      <w:r w:rsidRPr="00703457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Picaridin</w:t>
      </w:r>
      <w:r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）成分之防蚊藥劑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，</w:t>
      </w:r>
      <w:r w:rsidR="00093322"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平日針對居家環境進行滅鼠工作，並剷除住家附近、道路兩旁及田埂等雜草區域，從源頭杜絕恙螨</w:t>
      </w:r>
      <w:r w:rsidR="0009332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棲息空間，</w:t>
      </w:r>
      <w:r w:rsidR="00093322">
        <w:rPr>
          <w:rFonts w:ascii="標楷體" w:eastAsia="標楷體" w:hAnsi="標楷體" w:cs="Arial" w:hint="eastAsia"/>
          <w:color w:val="000000"/>
          <w:kern w:val="0"/>
          <w:sz w:val="28"/>
          <w:szCs w:val="28"/>
          <w:shd w:val="clear" w:color="auto" w:fill="FFFFFF"/>
        </w:rPr>
        <w:t>避免遭蚊蟲攀附叮咬而感染疾病</w:t>
      </w:r>
      <w:r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</w:t>
      </w:r>
    </w:p>
    <w:p w14:paraId="0DF97934" w14:textId="3D332DFF" w:rsidR="008F746D" w:rsidRPr="000B5404" w:rsidRDefault="00703457" w:rsidP="0024624E">
      <w:pPr>
        <w:spacing w:beforeLines="100" w:before="360" w:line="400" w:lineRule="exact"/>
        <w:ind w:firstLineChars="202" w:firstLine="566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陳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南</w:t>
      </w:r>
      <w:bookmarkStart w:id="0" w:name="_GoBack"/>
      <w:bookmarkEnd w:id="0"/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松</w:t>
      </w:r>
      <w:r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局長</w:t>
      </w:r>
      <w:r w:rsidR="0024624E"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呼籲民眾提高警覺</w:t>
      </w:r>
      <w:r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，恙蟲病的潛伏期約</w:t>
      </w:r>
      <w:r w:rsidR="0024624E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9</w:t>
      </w:r>
      <w:r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至</w:t>
      </w:r>
      <w:r w:rsidR="0024624E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12</w:t>
      </w:r>
      <w:r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天，患者會出現持續性高燒、頭痛、淋巴結腫大等症狀，發燒約一週後皮膚可能出現紅色斑狀丘疹。最典型的特徵是恙蟲叮咬處通常會出現不痛不癢的「焦痂」。回家後應立即換洗全部衣物並沐浴，若發現疑似病徵請儘速就醫，並主動告知草叢接觸史。醫師若發現疑似恙蟲病個案，應於一週內向主管機關完成通報。早期診斷並給予適當抗生素治療，能有效預防重症風險。相關防疫資訊可至疾病管制署全球資訊網（https://www.cdc.gov.tw</w:t>
      </w:r>
      <w:r w:rsidR="0024624E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）查詢、</w:t>
      </w:r>
      <w:r w:rsidRPr="0070345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撥打防疫專線 1922 或本縣衛生局專線 049-2220904 洽詢。</w:t>
      </w:r>
    </w:p>
    <w:sectPr w:rsidR="008F746D" w:rsidRPr="000B5404" w:rsidSect="004119B5">
      <w:pgSz w:w="12474" w:h="16840"/>
      <w:pgMar w:top="1440" w:right="1701" w:bottom="1440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FE5BF8" w16cid:durableId="288717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A55BC" w14:textId="77777777" w:rsidR="006E7DEE" w:rsidRDefault="006E7DEE" w:rsidP="001E6A8D">
      <w:r>
        <w:separator/>
      </w:r>
    </w:p>
  </w:endnote>
  <w:endnote w:type="continuationSeparator" w:id="0">
    <w:p w14:paraId="10AE0CEC" w14:textId="77777777" w:rsidR="006E7DEE" w:rsidRDefault="006E7DEE" w:rsidP="001E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0774" w14:textId="77777777" w:rsidR="006E7DEE" w:rsidRDefault="006E7DEE" w:rsidP="001E6A8D">
      <w:r>
        <w:separator/>
      </w:r>
    </w:p>
  </w:footnote>
  <w:footnote w:type="continuationSeparator" w:id="0">
    <w:p w14:paraId="2784C2AE" w14:textId="77777777" w:rsidR="006E7DEE" w:rsidRDefault="006E7DEE" w:rsidP="001E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A793F"/>
    <w:multiLevelType w:val="hybridMultilevel"/>
    <w:tmpl w:val="858019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692246"/>
    <w:multiLevelType w:val="hybridMultilevel"/>
    <w:tmpl w:val="12464612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07"/>
    <w:rsid w:val="00004A03"/>
    <w:rsid w:val="000055BD"/>
    <w:rsid w:val="00010346"/>
    <w:rsid w:val="000130A7"/>
    <w:rsid w:val="00040AA4"/>
    <w:rsid w:val="000502D7"/>
    <w:rsid w:val="0005753A"/>
    <w:rsid w:val="00081AF5"/>
    <w:rsid w:val="00083DAA"/>
    <w:rsid w:val="00092640"/>
    <w:rsid w:val="00093322"/>
    <w:rsid w:val="000B5404"/>
    <w:rsid w:val="000F173C"/>
    <w:rsid w:val="000F3499"/>
    <w:rsid w:val="001076FC"/>
    <w:rsid w:val="00117B22"/>
    <w:rsid w:val="0013201C"/>
    <w:rsid w:val="001338C0"/>
    <w:rsid w:val="00153637"/>
    <w:rsid w:val="0017375C"/>
    <w:rsid w:val="00182BD9"/>
    <w:rsid w:val="0019426F"/>
    <w:rsid w:val="001A1DA8"/>
    <w:rsid w:val="001B0392"/>
    <w:rsid w:val="001C2DFF"/>
    <w:rsid w:val="001C5447"/>
    <w:rsid w:val="001E6A8D"/>
    <w:rsid w:val="001F1C58"/>
    <w:rsid w:val="0022369F"/>
    <w:rsid w:val="002240D8"/>
    <w:rsid w:val="0024624E"/>
    <w:rsid w:val="00247AF1"/>
    <w:rsid w:val="00252451"/>
    <w:rsid w:val="002530AD"/>
    <w:rsid w:val="002A61F2"/>
    <w:rsid w:val="002E3135"/>
    <w:rsid w:val="00306DB5"/>
    <w:rsid w:val="003313C6"/>
    <w:rsid w:val="00331B4F"/>
    <w:rsid w:val="00346949"/>
    <w:rsid w:val="00346CB4"/>
    <w:rsid w:val="00351977"/>
    <w:rsid w:val="00355B4C"/>
    <w:rsid w:val="00390BA4"/>
    <w:rsid w:val="003927F3"/>
    <w:rsid w:val="00393D40"/>
    <w:rsid w:val="003E66CA"/>
    <w:rsid w:val="003F67AC"/>
    <w:rsid w:val="00401712"/>
    <w:rsid w:val="004119B5"/>
    <w:rsid w:val="00422B79"/>
    <w:rsid w:val="00425E6B"/>
    <w:rsid w:val="00437E7B"/>
    <w:rsid w:val="00447563"/>
    <w:rsid w:val="00455836"/>
    <w:rsid w:val="004560C8"/>
    <w:rsid w:val="004641A7"/>
    <w:rsid w:val="00484657"/>
    <w:rsid w:val="00485A18"/>
    <w:rsid w:val="00485CF9"/>
    <w:rsid w:val="00490881"/>
    <w:rsid w:val="004B1ED1"/>
    <w:rsid w:val="004B7C2A"/>
    <w:rsid w:val="004C0ACF"/>
    <w:rsid w:val="004C4286"/>
    <w:rsid w:val="004E0484"/>
    <w:rsid w:val="004E19F9"/>
    <w:rsid w:val="004F1257"/>
    <w:rsid w:val="004F268B"/>
    <w:rsid w:val="00515253"/>
    <w:rsid w:val="00516650"/>
    <w:rsid w:val="005178E9"/>
    <w:rsid w:val="00527D24"/>
    <w:rsid w:val="005564FE"/>
    <w:rsid w:val="0057169C"/>
    <w:rsid w:val="00596A08"/>
    <w:rsid w:val="005A424F"/>
    <w:rsid w:val="005C7829"/>
    <w:rsid w:val="005E36D6"/>
    <w:rsid w:val="005F3C41"/>
    <w:rsid w:val="00611090"/>
    <w:rsid w:val="006112DC"/>
    <w:rsid w:val="00620312"/>
    <w:rsid w:val="00634959"/>
    <w:rsid w:val="00635891"/>
    <w:rsid w:val="00644DD8"/>
    <w:rsid w:val="0066346E"/>
    <w:rsid w:val="00674A04"/>
    <w:rsid w:val="00693F9A"/>
    <w:rsid w:val="006964CB"/>
    <w:rsid w:val="006A0B32"/>
    <w:rsid w:val="006B11FD"/>
    <w:rsid w:val="006B28AC"/>
    <w:rsid w:val="006C66AB"/>
    <w:rsid w:val="006D03C7"/>
    <w:rsid w:val="006E0507"/>
    <w:rsid w:val="006E7AB3"/>
    <w:rsid w:val="006E7DEE"/>
    <w:rsid w:val="006F2158"/>
    <w:rsid w:val="006F4D91"/>
    <w:rsid w:val="00703457"/>
    <w:rsid w:val="007054CB"/>
    <w:rsid w:val="00720D56"/>
    <w:rsid w:val="00734E8A"/>
    <w:rsid w:val="00761ADB"/>
    <w:rsid w:val="00784C0E"/>
    <w:rsid w:val="00796FD5"/>
    <w:rsid w:val="007A3637"/>
    <w:rsid w:val="007B3AF6"/>
    <w:rsid w:val="0080674F"/>
    <w:rsid w:val="00813C49"/>
    <w:rsid w:val="00814CE1"/>
    <w:rsid w:val="00841160"/>
    <w:rsid w:val="00846E1F"/>
    <w:rsid w:val="008635F8"/>
    <w:rsid w:val="00872FBF"/>
    <w:rsid w:val="00873845"/>
    <w:rsid w:val="00891AD5"/>
    <w:rsid w:val="008A233E"/>
    <w:rsid w:val="008A73D9"/>
    <w:rsid w:val="008B00D7"/>
    <w:rsid w:val="008B0364"/>
    <w:rsid w:val="008C5BB5"/>
    <w:rsid w:val="008D706F"/>
    <w:rsid w:val="008D7691"/>
    <w:rsid w:val="008E121F"/>
    <w:rsid w:val="008F2551"/>
    <w:rsid w:val="008F452C"/>
    <w:rsid w:val="008F746D"/>
    <w:rsid w:val="0090728B"/>
    <w:rsid w:val="00933C6C"/>
    <w:rsid w:val="00935AFD"/>
    <w:rsid w:val="00936D79"/>
    <w:rsid w:val="00954B9E"/>
    <w:rsid w:val="009A4FE5"/>
    <w:rsid w:val="009B4298"/>
    <w:rsid w:val="009F07D2"/>
    <w:rsid w:val="009F2D52"/>
    <w:rsid w:val="00A37302"/>
    <w:rsid w:val="00A45C11"/>
    <w:rsid w:val="00A60D0A"/>
    <w:rsid w:val="00A80921"/>
    <w:rsid w:val="00A855CA"/>
    <w:rsid w:val="00AA0B61"/>
    <w:rsid w:val="00AA6C35"/>
    <w:rsid w:val="00AB13E1"/>
    <w:rsid w:val="00AC5A47"/>
    <w:rsid w:val="00AD2FB5"/>
    <w:rsid w:val="00AD4E99"/>
    <w:rsid w:val="00AE704F"/>
    <w:rsid w:val="00AF6FEE"/>
    <w:rsid w:val="00B028F1"/>
    <w:rsid w:val="00B106D0"/>
    <w:rsid w:val="00B1723D"/>
    <w:rsid w:val="00B20F21"/>
    <w:rsid w:val="00B302DC"/>
    <w:rsid w:val="00B321DF"/>
    <w:rsid w:val="00B33A27"/>
    <w:rsid w:val="00B3562A"/>
    <w:rsid w:val="00B423F3"/>
    <w:rsid w:val="00B42F5D"/>
    <w:rsid w:val="00B50C12"/>
    <w:rsid w:val="00B51650"/>
    <w:rsid w:val="00B53880"/>
    <w:rsid w:val="00B54C78"/>
    <w:rsid w:val="00B56FAD"/>
    <w:rsid w:val="00B7676A"/>
    <w:rsid w:val="00B80C67"/>
    <w:rsid w:val="00B81867"/>
    <w:rsid w:val="00B8246F"/>
    <w:rsid w:val="00B940B3"/>
    <w:rsid w:val="00BE2587"/>
    <w:rsid w:val="00BF6167"/>
    <w:rsid w:val="00C24770"/>
    <w:rsid w:val="00C301EF"/>
    <w:rsid w:val="00C43D73"/>
    <w:rsid w:val="00C61F14"/>
    <w:rsid w:val="00C67218"/>
    <w:rsid w:val="00C742D2"/>
    <w:rsid w:val="00CB5043"/>
    <w:rsid w:val="00CB7B11"/>
    <w:rsid w:val="00CE2CA7"/>
    <w:rsid w:val="00CE3A26"/>
    <w:rsid w:val="00CE538D"/>
    <w:rsid w:val="00CF6309"/>
    <w:rsid w:val="00D016BD"/>
    <w:rsid w:val="00D02642"/>
    <w:rsid w:val="00D15679"/>
    <w:rsid w:val="00D33E6F"/>
    <w:rsid w:val="00D34807"/>
    <w:rsid w:val="00D546E0"/>
    <w:rsid w:val="00D57608"/>
    <w:rsid w:val="00D631A9"/>
    <w:rsid w:val="00D72746"/>
    <w:rsid w:val="00D91651"/>
    <w:rsid w:val="00D971CD"/>
    <w:rsid w:val="00DA74EE"/>
    <w:rsid w:val="00DB77D8"/>
    <w:rsid w:val="00DC467C"/>
    <w:rsid w:val="00DC7091"/>
    <w:rsid w:val="00DD2280"/>
    <w:rsid w:val="00DD4D32"/>
    <w:rsid w:val="00DD6C1A"/>
    <w:rsid w:val="00DE14C4"/>
    <w:rsid w:val="00DE38F1"/>
    <w:rsid w:val="00DE5030"/>
    <w:rsid w:val="00DE5ADB"/>
    <w:rsid w:val="00DF29C5"/>
    <w:rsid w:val="00E039C0"/>
    <w:rsid w:val="00E345C4"/>
    <w:rsid w:val="00E45BD4"/>
    <w:rsid w:val="00E578E2"/>
    <w:rsid w:val="00E610FC"/>
    <w:rsid w:val="00E76B08"/>
    <w:rsid w:val="00E92D1D"/>
    <w:rsid w:val="00EA66E9"/>
    <w:rsid w:val="00EB4E67"/>
    <w:rsid w:val="00ED1466"/>
    <w:rsid w:val="00EE02AB"/>
    <w:rsid w:val="00EF12AE"/>
    <w:rsid w:val="00EF5D43"/>
    <w:rsid w:val="00F076DA"/>
    <w:rsid w:val="00F11038"/>
    <w:rsid w:val="00F17E94"/>
    <w:rsid w:val="00F53EA7"/>
    <w:rsid w:val="00F57257"/>
    <w:rsid w:val="00F72B6A"/>
    <w:rsid w:val="00F756FE"/>
    <w:rsid w:val="00F846EA"/>
    <w:rsid w:val="00F933C8"/>
    <w:rsid w:val="00FA6048"/>
    <w:rsid w:val="00FB7962"/>
    <w:rsid w:val="00FC5E61"/>
    <w:rsid w:val="00FD4D35"/>
    <w:rsid w:val="00FE2661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8AF55E0"/>
  <w15:chartTrackingRefBased/>
  <w15:docId w15:val="{AAB35738-7C8A-45AD-AFFC-AA32C64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3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DF29C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F29C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1E6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6A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6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6A8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5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504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54C7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130A7"/>
    <w:pPr>
      <w:ind w:leftChars="200" w:left="480"/>
    </w:pPr>
  </w:style>
  <w:style w:type="paragraph" w:customStyle="1" w:styleId="Default">
    <w:name w:val="Default"/>
    <w:qFormat/>
    <w:rsid w:val="005A424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8D7691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F17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F173C"/>
  </w:style>
  <w:style w:type="character" w:customStyle="1" w:styleId="ae">
    <w:name w:val="註解文字 字元"/>
    <w:basedOn w:val="a0"/>
    <w:link w:val="ad"/>
    <w:uiPriority w:val="99"/>
    <w:semiHidden/>
    <w:rsid w:val="000F173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F173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F173C"/>
    <w:rPr>
      <w:b/>
      <w:bCs/>
    </w:rPr>
  </w:style>
  <w:style w:type="table" w:styleId="af1">
    <w:name w:val="Table Grid"/>
    <w:basedOn w:val="a1"/>
    <w:uiPriority w:val="39"/>
    <w:rsid w:val="00720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720D56"/>
    <w:rPr>
      <w:b/>
      <w:bCs/>
    </w:rPr>
  </w:style>
  <w:style w:type="character" w:customStyle="1" w:styleId="10">
    <w:name w:val="標題 1 字元"/>
    <w:basedOn w:val="a0"/>
    <w:link w:val="1"/>
    <w:uiPriority w:val="9"/>
    <w:rsid w:val="0009332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83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0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王秀娟</dc:creator>
  <cp:keywords/>
  <dc:description/>
  <cp:lastModifiedBy>張紹宸</cp:lastModifiedBy>
  <cp:revision>5</cp:revision>
  <cp:lastPrinted>2023-08-16T05:24:00Z</cp:lastPrinted>
  <dcterms:created xsi:type="dcterms:W3CDTF">2024-04-03T02:31:00Z</dcterms:created>
  <dcterms:modified xsi:type="dcterms:W3CDTF">2026-03-16T05:43:00Z</dcterms:modified>
</cp:coreProperties>
</file>