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077F" w14:textId="77777777" w:rsidR="006E22D4" w:rsidRDefault="006E22D4" w:rsidP="00063DD9">
      <w:pPr>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61312" behindDoc="0" locked="0" layoutInCell="1" allowOverlap="1" wp14:anchorId="653B7D93" wp14:editId="364D6B49">
                <wp:simplePos x="0" y="0"/>
                <wp:positionH relativeFrom="margin">
                  <wp:posOffset>3579397</wp:posOffset>
                </wp:positionH>
                <wp:positionV relativeFrom="paragraph">
                  <wp:posOffset>-869120</wp:posOffset>
                </wp:positionV>
                <wp:extent cx="2625970" cy="9715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970" cy="971550"/>
                        </a:xfrm>
                        <a:prstGeom prst="rect">
                          <a:avLst/>
                        </a:prstGeom>
                        <a:noFill/>
                        <a:ln>
                          <a:noFill/>
                        </a:ln>
                        <a:effectLst/>
                      </wps:spPr>
                      <wps:txbx>
                        <w:txbxContent>
                          <w:p w14:paraId="34CFAAB6" w14:textId="77777777" w:rsidR="006E22D4" w:rsidRDefault="006E22D4" w:rsidP="006E22D4">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衛生局-保健科</w:t>
                            </w:r>
                          </w:p>
                          <w:p w14:paraId="1DD4E64E" w14:textId="77777777" w:rsidR="006F39FC" w:rsidRDefault="006F39FC" w:rsidP="006F39FC">
                            <w:pPr>
                              <w:spacing w:line="160" w:lineRule="atLeast"/>
                              <w:rPr>
                                <w:rFonts w:ascii="標楷體" w:eastAsia="標楷體" w:hAnsi="標楷體"/>
                                <w:b/>
                                <w:bCs/>
                                <w:sz w:val="26"/>
                                <w:szCs w:val="26"/>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衛生局-藥政</w:t>
                            </w:r>
                            <w:r>
                              <w:rPr>
                                <w:rFonts w:ascii="標楷體" w:eastAsia="標楷體" w:hAnsi="標楷體"/>
                                <w:b/>
                                <w:bCs/>
                                <w:sz w:val="26"/>
                                <w:szCs w:val="26"/>
                                <w:u w:val="single"/>
                              </w:rPr>
                              <w:t>及毒品防制</w:t>
                            </w:r>
                            <w:r>
                              <w:rPr>
                                <w:rFonts w:ascii="標楷體" w:eastAsia="標楷體" w:hAnsi="標楷體" w:hint="eastAsia"/>
                                <w:b/>
                                <w:bCs/>
                                <w:sz w:val="26"/>
                                <w:szCs w:val="26"/>
                                <w:u w:val="single"/>
                              </w:rPr>
                              <w:t>科</w:t>
                            </w:r>
                            <w:r>
                              <w:rPr>
                                <w:rFonts w:ascii="標楷體" w:eastAsia="標楷體" w:hAnsi="標楷體"/>
                                <w:b/>
                                <w:bCs/>
                                <w:sz w:val="26"/>
                                <w:szCs w:val="26"/>
                                <w:u w:val="single"/>
                              </w:rPr>
                              <w:br/>
                            </w:r>
                            <w:r>
                              <w:rPr>
                                <w:rFonts w:ascii="標楷體" w:eastAsia="標楷體" w:hAnsi="標楷體" w:hint="eastAsia"/>
                                <w:b/>
                                <w:bCs/>
                                <w:sz w:val="26"/>
                                <w:szCs w:val="26"/>
                              </w:rPr>
                              <w:t>聯絡人</w:t>
                            </w:r>
                            <w:r>
                              <w:rPr>
                                <w:rFonts w:ascii="標楷體" w:eastAsia="標楷體" w:hAnsi="標楷體"/>
                                <w:b/>
                                <w:bCs/>
                                <w:sz w:val="26"/>
                                <w:szCs w:val="26"/>
                              </w:rPr>
                              <w:t>：</w:t>
                            </w:r>
                            <w:r>
                              <w:rPr>
                                <w:rFonts w:ascii="標楷體" w:eastAsia="標楷體" w:hAnsi="標楷體" w:hint="eastAsia"/>
                                <w:b/>
                                <w:bCs/>
                                <w:sz w:val="26"/>
                                <w:szCs w:val="26"/>
                              </w:rPr>
                              <w:t>張智華</w:t>
                            </w:r>
                            <w:r>
                              <w:rPr>
                                <w:rFonts w:ascii="標楷體" w:eastAsia="標楷體" w:hAnsi="標楷體"/>
                                <w:b/>
                                <w:bCs/>
                                <w:sz w:val="26"/>
                                <w:szCs w:val="26"/>
                              </w:rPr>
                              <w:t xml:space="preserve">　科長</w:t>
                            </w:r>
                          </w:p>
                          <w:p w14:paraId="0B93FE2E" w14:textId="77777777" w:rsidR="006F39FC" w:rsidRPr="000A77B3" w:rsidRDefault="006F39FC" w:rsidP="006F39FC">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電話：049-2230518</w:t>
                            </w:r>
                          </w:p>
                          <w:p w14:paraId="478AD4E5" w14:textId="77777777" w:rsidR="006F39FC" w:rsidRDefault="006F39FC" w:rsidP="006F39FC">
                            <w:pPr>
                              <w:spacing w:line="160" w:lineRule="atLeast"/>
                              <w:rPr>
                                <w:sz w:val="26"/>
                                <w:szCs w:val="26"/>
                              </w:rPr>
                            </w:pPr>
                            <w:r>
                              <w:rPr>
                                <w:rFonts w:ascii="標楷體" w:eastAsia="標楷體" w:hAnsi="標楷體" w:hint="eastAsia"/>
                                <w:b/>
                                <w:bCs/>
                                <w:sz w:val="26"/>
                                <w:szCs w:val="26"/>
                              </w:rPr>
                              <w:t>地址：南投縣南投市復興路6號</w:t>
                            </w:r>
                          </w:p>
                          <w:p w14:paraId="34163926" w14:textId="77777777" w:rsidR="006E22D4" w:rsidRDefault="006E22D4" w:rsidP="006E22D4">
                            <w:pPr>
                              <w:spacing w:line="160" w:lineRule="atLeast"/>
                              <w:rPr>
                                <w:rFonts w:ascii="標楷體" w:eastAsia="標楷體" w:hAnsi="標楷體"/>
                                <w:b/>
                                <w:bCs/>
                                <w:sz w:val="26"/>
                                <w:szCs w:val="26"/>
                              </w:rPr>
                            </w:pPr>
                            <w:r>
                              <w:rPr>
                                <w:rFonts w:ascii="標楷體" w:eastAsia="標楷體" w:hAnsi="標楷體" w:hint="eastAsia"/>
                                <w:b/>
                                <w:bCs/>
                                <w:sz w:val="26"/>
                                <w:szCs w:val="26"/>
                              </w:rPr>
                              <w:t>電話：049-22</w:t>
                            </w:r>
                            <w:r>
                              <w:rPr>
                                <w:rFonts w:ascii="標楷體" w:eastAsia="標楷體" w:hAnsi="標楷體"/>
                                <w:b/>
                                <w:bCs/>
                                <w:sz w:val="26"/>
                                <w:szCs w:val="26"/>
                              </w:rPr>
                              <w:t>22473</w:t>
                            </w:r>
                          </w:p>
                          <w:p w14:paraId="539B261E" w14:textId="77777777" w:rsidR="006E22D4" w:rsidRDefault="006E22D4" w:rsidP="006E22D4">
                            <w:pPr>
                              <w:spacing w:line="160" w:lineRule="atLeast"/>
                              <w:rPr>
                                <w:sz w:val="26"/>
                                <w:szCs w:val="26"/>
                              </w:rPr>
                            </w:pPr>
                            <w:r>
                              <w:rPr>
                                <w:rFonts w:ascii="標楷體" w:eastAsia="標楷體" w:hAnsi="標楷體" w:hint="eastAsia"/>
                                <w:b/>
                                <w:bCs/>
                                <w:sz w:val="26"/>
                                <w:szCs w:val="26"/>
                              </w:rPr>
                              <w:t>地址：南投縣南投市復興路6號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7D93" id="_x0000_t202" coordsize="21600,21600" o:spt="202" path="m,l,21600r21600,l21600,xe">
                <v:stroke joinstyle="miter"/>
                <v:path gradientshapeok="t" o:connecttype="rect"/>
              </v:shapetype>
              <v:shape id="文字方塊 1" o:spid="_x0000_s1026" type="#_x0000_t202" style="position:absolute;margin-left:281.85pt;margin-top:-68.45pt;width:206.75pt;height: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" filled="f" stroked="f">
                <v:textbox>
                  <w:txbxContent>
                    <w:p w14:paraId="34CFAAB6" w14:textId="77777777" w:rsidR="006E22D4" w:rsidRDefault="006E22D4" w:rsidP="006E22D4">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衛生局-保健科</w:t>
                      </w:r>
                    </w:p>
                    <w:p w14:paraId="1DD4E64E" w14:textId="77777777" w:rsidR="006F39FC" w:rsidRDefault="006F39FC" w:rsidP="006F39FC">
                      <w:pPr>
                        <w:spacing w:line="160" w:lineRule="atLeast"/>
                        <w:rPr>
                          <w:rFonts w:ascii="標楷體" w:eastAsia="標楷體" w:hAnsi="標楷體"/>
                          <w:b/>
                          <w:bCs/>
                          <w:sz w:val="26"/>
                          <w:szCs w:val="26"/>
                        </w:rPr>
                      </w:pPr>
                      <w:r>
                        <w:rPr>
                          <w:rFonts w:ascii="標楷體" w:eastAsia="標楷體" w:hAnsi="標楷體" w:hint="eastAsia"/>
                          <w:b/>
                          <w:bCs/>
                          <w:sz w:val="26"/>
                          <w:szCs w:val="26"/>
                        </w:rPr>
                        <w:t>單位：</w:t>
                      </w:r>
                      <w:r>
                        <w:rPr>
                          <w:rFonts w:ascii="標楷體" w:eastAsia="標楷體" w:hAnsi="標楷體" w:hint="eastAsia"/>
                          <w:b/>
                          <w:bCs/>
                          <w:sz w:val="26"/>
                          <w:szCs w:val="26"/>
                          <w:u w:val="single"/>
                        </w:rPr>
                        <w:t>衛生局-藥政</w:t>
                      </w:r>
                      <w:r>
                        <w:rPr>
                          <w:rFonts w:ascii="標楷體" w:eastAsia="標楷體" w:hAnsi="標楷體"/>
                          <w:b/>
                          <w:bCs/>
                          <w:sz w:val="26"/>
                          <w:szCs w:val="26"/>
                          <w:u w:val="single"/>
                        </w:rPr>
                        <w:t>及毒品防制</w:t>
                      </w:r>
                      <w:r>
                        <w:rPr>
                          <w:rFonts w:ascii="標楷體" w:eastAsia="標楷體" w:hAnsi="標楷體" w:hint="eastAsia"/>
                          <w:b/>
                          <w:bCs/>
                          <w:sz w:val="26"/>
                          <w:szCs w:val="26"/>
                          <w:u w:val="single"/>
                        </w:rPr>
                        <w:t>科</w:t>
                      </w:r>
                      <w:r>
                        <w:rPr>
                          <w:rFonts w:ascii="標楷體" w:eastAsia="標楷體" w:hAnsi="標楷體"/>
                          <w:b/>
                          <w:bCs/>
                          <w:sz w:val="26"/>
                          <w:szCs w:val="26"/>
                          <w:u w:val="single"/>
                        </w:rPr>
                        <w:br/>
                      </w:r>
                      <w:r>
                        <w:rPr>
                          <w:rFonts w:ascii="標楷體" w:eastAsia="標楷體" w:hAnsi="標楷體" w:hint="eastAsia"/>
                          <w:b/>
                          <w:bCs/>
                          <w:sz w:val="26"/>
                          <w:szCs w:val="26"/>
                        </w:rPr>
                        <w:t>聯絡人</w:t>
                      </w:r>
                      <w:r>
                        <w:rPr>
                          <w:rFonts w:ascii="標楷體" w:eastAsia="標楷體" w:hAnsi="標楷體"/>
                          <w:b/>
                          <w:bCs/>
                          <w:sz w:val="26"/>
                          <w:szCs w:val="26"/>
                        </w:rPr>
                        <w:t>：</w:t>
                      </w:r>
                      <w:r>
                        <w:rPr>
                          <w:rFonts w:ascii="標楷體" w:eastAsia="標楷體" w:hAnsi="標楷體" w:hint="eastAsia"/>
                          <w:b/>
                          <w:bCs/>
                          <w:sz w:val="26"/>
                          <w:szCs w:val="26"/>
                        </w:rPr>
                        <w:t>張智華</w:t>
                      </w:r>
                      <w:r>
                        <w:rPr>
                          <w:rFonts w:ascii="標楷體" w:eastAsia="標楷體" w:hAnsi="標楷體"/>
                          <w:b/>
                          <w:bCs/>
                          <w:sz w:val="26"/>
                          <w:szCs w:val="26"/>
                        </w:rPr>
                        <w:t xml:space="preserve">　科長</w:t>
                      </w:r>
                    </w:p>
                    <w:p w14:paraId="0B93FE2E" w14:textId="77777777" w:rsidR="006F39FC" w:rsidRPr="000A77B3" w:rsidRDefault="006F39FC" w:rsidP="006F39FC">
                      <w:pPr>
                        <w:spacing w:line="160" w:lineRule="atLeast"/>
                        <w:rPr>
                          <w:rFonts w:ascii="標楷體" w:eastAsia="標楷體" w:hAnsi="標楷體"/>
                          <w:b/>
                          <w:bCs/>
                          <w:sz w:val="26"/>
                          <w:szCs w:val="26"/>
                          <w:u w:val="single"/>
                        </w:rPr>
                      </w:pPr>
                      <w:r>
                        <w:rPr>
                          <w:rFonts w:ascii="標楷體" w:eastAsia="標楷體" w:hAnsi="標楷體" w:hint="eastAsia"/>
                          <w:b/>
                          <w:bCs/>
                          <w:sz w:val="26"/>
                          <w:szCs w:val="26"/>
                        </w:rPr>
                        <w:t>電話：049-2230518</w:t>
                      </w:r>
                    </w:p>
                    <w:p w14:paraId="478AD4E5" w14:textId="77777777" w:rsidR="006F39FC" w:rsidRDefault="006F39FC" w:rsidP="006F39FC">
                      <w:pPr>
                        <w:spacing w:line="160" w:lineRule="atLeast"/>
                        <w:rPr>
                          <w:sz w:val="26"/>
                          <w:szCs w:val="26"/>
                        </w:rPr>
                      </w:pPr>
                      <w:r>
                        <w:rPr>
                          <w:rFonts w:ascii="標楷體" w:eastAsia="標楷體" w:hAnsi="標楷體" w:hint="eastAsia"/>
                          <w:b/>
                          <w:bCs/>
                          <w:sz w:val="26"/>
                          <w:szCs w:val="26"/>
                        </w:rPr>
                        <w:t>地址：南投縣南投市復興路6號</w:t>
                      </w:r>
                    </w:p>
                    <w:p w14:paraId="34163926" w14:textId="77777777" w:rsidR="006E22D4" w:rsidRDefault="006E22D4" w:rsidP="006E22D4">
                      <w:pPr>
                        <w:spacing w:line="160" w:lineRule="atLeast"/>
                        <w:rPr>
                          <w:rFonts w:ascii="標楷體" w:eastAsia="標楷體" w:hAnsi="標楷體"/>
                          <w:b/>
                          <w:bCs/>
                          <w:sz w:val="26"/>
                          <w:szCs w:val="26"/>
                        </w:rPr>
                      </w:pPr>
                      <w:r>
                        <w:rPr>
                          <w:rFonts w:ascii="標楷體" w:eastAsia="標楷體" w:hAnsi="標楷體" w:hint="eastAsia"/>
                          <w:b/>
                          <w:bCs/>
                          <w:sz w:val="26"/>
                          <w:szCs w:val="26"/>
                        </w:rPr>
                        <w:t>電話：049-22</w:t>
                      </w:r>
                      <w:r>
                        <w:rPr>
                          <w:rFonts w:ascii="標楷體" w:eastAsia="標楷體" w:hAnsi="標楷體"/>
                          <w:b/>
                          <w:bCs/>
                          <w:sz w:val="26"/>
                          <w:szCs w:val="26"/>
                        </w:rPr>
                        <w:t>22473</w:t>
                      </w:r>
                    </w:p>
                    <w:p w14:paraId="539B261E" w14:textId="77777777" w:rsidR="006E22D4" w:rsidRDefault="006E22D4" w:rsidP="006E22D4">
                      <w:pPr>
                        <w:spacing w:line="160" w:lineRule="atLeast"/>
                        <w:rPr>
                          <w:sz w:val="26"/>
                          <w:szCs w:val="26"/>
                        </w:rPr>
                      </w:pPr>
                      <w:r>
                        <w:rPr>
                          <w:rFonts w:ascii="標楷體" w:eastAsia="標楷體" w:hAnsi="標楷體" w:hint="eastAsia"/>
                          <w:b/>
                          <w:bCs/>
                          <w:sz w:val="26"/>
                          <w:szCs w:val="26"/>
                        </w:rPr>
                        <w:t>地址：南投縣南投市復興路6號</w:t>
                      </w:r>
                    </w:p>
                  </w:txbxContent>
                </v:textbox>
                <w10:wrap anchorx="margin"/>
              </v:shape>
            </w:pict>
          </mc:Fallback>
        </mc:AlternateContent>
      </w:r>
      <w:r w:rsidRPr="000773CB">
        <w:rPr>
          <w:rFonts w:ascii="標楷體" w:eastAsia="標楷體" w:hAnsi="標楷體"/>
          <w:noProof/>
          <w:color w:val="000000" w:themeColor="text1"/>
          <w:sz w:val="18"/>
        </w:rPr>
        <w:drawing>
          <wp:anchor distT="0" distB="0" distL="114300" distR="114300" simplePos="0" relativeHeight="251659264" behindDoc="0" locked="0" layoutInCell="1" allowOverlap="1" wp14:anchorId="5319A529" wp14:editId="19E20757">
            <wp:simplePos x="0" y="0"/>
            <wp:positionH relativeFrom="margin">
              <wp:posOffset>-1038327</wp:posOffset>
            </wp:positionH>
            <wp:positionV relativeFrom="paragraph">
              <wp:posOffset>-791337</wp:posOffset>
            </wp:positionV>
            <wp:extent cx="2001442" cy="694944"/>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01442" cy="694944"/>
                    </a:xfrm>
                    <a:prstGeom prst="rect">
                      <a:avLst/>
                    </a:prstGeom>
                  </pic:spPr>
                </pic:pic>
              </a:graphicData>
            </a:graphic>
            <wp14:sizeRelH relativeFrom="margin">
              <wp14:pctWidth>0</wp14:pctWidth>
            </wp14:sizeRelH>
            <wp14:sizeRelV relativeFrom="margin">
              <wp14:pctHeight>0</wp14:pctHeight>
            </wp14:sizeRelV>
          </wp:anchor>
        </w:drawing>
      </w:r>
    </w:p>
    <w:p w14:paraId="3219469D" w14:textId="77777777" w:rsidR="00FE76F8" w:rsidRPr="00D112A2" w:rsidRDefault="005D2A4C" w:rsidP="00D112A2">
      <w:pPr>
        <w:jc w:val="center"/>
        <w:rPr>
          <w:rFonts w:ascii="標楷體" w:eastAsia="標楷體" w:hAnsi="標楷體"/>
          <w:b/>
          <w:sz w:val="36"/>
          <w:szCs w:val="36"/>
        </w:rPr>
      </w:pPr>
      <w:r w:rsidRPr="005D2A4C">
        <w:rPr>
          <w:rFonts w:ascii="標楷體" w:eastAsia="標楷體" w:hAnsi="標楷體"/>
          <w:b/>
          <w:sz w:val="36"/>
          <w:szCs w:val="36"/>
        </w:rPr>
        <w:t>南投縣「反菸健走 健康</w:t>
      </w:r>
      <w:r w:rsidR="00AD430B">
        <w:rPr>
          <w:rFonts w:ascii="標楷體" w:eastAsia="標楷體" w:hAnsi="標楷體"/>
          <w:b/>
          <w:sz w:val="36"/>
          <w:szCs w:val="36"/>
        </w:rPr>
        <w:t>GOGO</w:t>
      </w:r>
      <w:r w:rsidRPr="005D2A4C">
        <w:rPr>
          <w:rFonts w:ascii="標楷體" w:eastAsia="標楷體" w:hAnsi="標楷體"/>
          <w:b/>
          <w:sz w:val="36"/>
          <w:szCs w:val="36"/>
        </w:rPr>
        <w:t>」吸引千名民眾參與</w:t>
      </w:r>
    </w:p>
    <w:p w14:paraId="0EB6C6B6" w14:textId="65E66089" w:rsidR="00761DE1" w:rsidRPr="001A555B" w:rsidRDefault="005D2A4C" w:rsidP="00974F25">
      <w:pPr>
        <w:spacing w:line="520" w:lineRule="exact"/>
        <w:ind w:firstLineChars="200" w:firstLine="560"/>
        <w:rPr>
          <w:rFonts w:ascii="標楷體" w:eastAsia="標楷體" w:hAnsi="標楷體"/>
          <w:sz w:val="28"/>
          <w:szCs w:val="28"/>
        </w:rPr>
      </w:pPr>
      <w:r w:rsidRPr="005D2A4C">
        <w:rPr>
          <w:rFonts w:ascii="標楷體" w:eastAsia="標楷體" w:hAnsi="標楷體"/>
          <w:sz w:val="28"/>
          <w:szCs w:val="28"/>
        </w:rPr>
        <w:t>南投縣政府衛生局</w:t>
      </w:r>
      <w:r w:rsidR="00761DE1">
        <w:rPr>
          <w:rFonts w:ascii="標楷體" w:eastAsia="標楷體" w:hAnsi="標楷體"/>
          <w:sz w:val="28"/>
          <w:szCs w:val="28"/>
        </w:rPr>
        <w:t>舉辦「反菸</w:t>
      </w:r>
      <w:r w:rsidR="00761DE1" w:rsidRPr="005D2A4C">
        <w:rPr>
          <w:rFonts w:ascii="標楷體" w:eastAsia="標楷體" w:hAnsi="標楷體"/>
          <w:sz w:val="28"/>
          <w:szCs w:val="28"/>
        </w:rPr>
        <w:t xml:space="preserve">健走 </w:t>
      </w:r>
      <w:r w:rsidR="00DD6B8C">
        <w:rPr>
          <w:rFonts w:ascii="標楷體" w:eastAsia="標楷體" w:hAnsi="標楷體"/>
          <w:sz w:val="28"/>
          <w:szCs w:val="28"/>
        </w:rPr>
        <w:t>健康</w:t>
      </w:r>
      <w:r w:rsidR="00AD430B">
        <w:rPr>
          <w:rFonts w:ascii="標楷體" w:eastAsia="標楷體" w:hAnsi="標楷體"/>
          <w:sz w:val="28"/>
          <w:szCs w:val="28"/>
        </w:rPr>
        <w:t>GOGO</w:t>
      </w:r>
      <w:r w:rsidR="00761DE1">
        <w:rPr>
          <w:rFonts w:ascii="標楷體" w:eastAsia="標楷體" w:hAnsi="標楷體"/>
          <w:sz w:val="28"/>
          <w:szCs w:val="28"/>
        </w:rPr>
        <w:t>」活動</w:t>
      </w:r>
      <w:r w:rsidR="00761DE1" w:rsidRPr="005D2A4C">
        <w:rPr>
          <w:rFonts w:ascii="標楷體" w:eastAsia="標楷體" w:hAnsi="標楷體"/>
          <w:sz w:val="28"/>
          <w:szCs w:val="28"/>
        </w:rPr>
        <w:t>於</w:t>
      </w:r>
      <w:r w:rsidR="00761DE1">
        <w:rPr>
          <w:rFonts w:ascii="標楷體" w:eastAsia="標楷體" w:hAnsi="標楷體" w:hint="eastAsia"/>
          <w:sz w:val="28"/>
          <w:szCs w:val="28"/>
        </w:rPr>
        <w:t>12</w:t>
      </w:r>
      <w:r w:rsidR="00761DE1" w:rsidRPr="00974F25">
        <w:rPr>
          <w:rFonts w:ascii="標楷體" w:eastAsia="標楷體" w:hAnsi="標楷體"/>
          <w:sz w:val="28"/>
          <w:szCs w:val="28"/>
        </w:rPr>
        <w:t>月</w:t>
      </w:r>
      <w:r w:rsidR="00761DE1">
        <w:rPr>
          <w:rFonts w:ascii="標楷體" w:eastAsia="標楷體" w:hAnsi="標楷體" w:hint="eastAsia"/>
          <w:sz w:val="28"/>
          <w:szCs w:val="28"/>
        </w:rPr>
        <w:t>13</w:t>
      </w:r>
      <w:r w:rsidR="00761DE1" w:rsidRPr="00974F25">
        <w:rPr>
          <w:rFonts w:ascii="標楷體" w:eastAsia="標楷體" w:hAnsi="標楷體"/>
          <w:sz w:val="28"/>
          <w:szCs w:val="28"/>
        </w:rPr>
        <w:t>日</w:t>
      </w:r>
      <w:r w:rsidR="00761DE1">
        <w:rPr>
          <w:rFonts w:ascii="標楷體" w:eastAsia="標楷體" w:hAnsi="標楷體" w:hint="eastAsia"/>
          <w:sz w:val="28"/>
          <w:szCs w:val="28"/>
        </w:rPr>
        <w:t>(六)</w:t>
      </w:r>
      <w:r w:rsidR="00974F25">
        <w:rPr>
          <w:rFonts w:ascii="標楷體" w:eastAsia="標楷體" w:hAnsi="標楷體"/>
          <w:sz w:val="28"/>
          <w:szCs w:val="28"/>
        </w:rPr>
        <w:t>在中興新村親情公園</w:t>
      </w:r>
      <w:r w:rsidRPr="005D2A4C">
        <w:rPr>
          <w:rFonts w:ascii="標楷體" w:eastAsia="標楷體" w:hAnsi="標楷體"/>
          <w:sz w:val="28"/>
          <w:szCs w:val="28"/>
        </w:rPr>
        <w:t xml:space="preserve">熱鬧登場，吸引約 </w:t>
      </w:r>
      <w:r w:rsidRPr="00974F25">
        <w:rPr>
          <w:rFonts w:ascii="標楷體" w:eastAsia="標楷體" w:hAnsi="標楷體"/>
          <w:sz w:val="28"/>
          <w:szCs w:val="28"/>
        </w:rPr>
        <w:t>1,000 名民眾</w:t>
      </w:r>
      <w:r w:rsidRPr="005D2A4C">
        <w:rPr>
          <w:rFonts w:ascii="標楷體" w:eastAsia="標楷體" w:hAnsi="標楷體"/>
          <w:sz w:val="28"/>
          <w:szCs w:val="28"/>
        </w:rPr>
        <w:t>熱情參與</w:t>
      </w:r>
      <w:r w:rsidR="0016625E">
        <w:rPr>
          <w:rFonts w:ascii="標楷體" w:eastAsia="標楷體" w:hAnsi="標楷體"/>
          <w:sz w:val="28"/>
          <w:szCs w:val="28"/>
        </w:rPr>
        <w:t>，現</w:t>
      </w:r>
      <w:r w:rsidR="0016625E" w:rsidRPr="001A555B">
        <w:rPr>
          <w:rFonts w:ascii="標楷體" w:eastAsia="標楷體" w:hAnsi="標楷體"/>
          <w:sz w:val="28"/>
          <w:szCs w:val="28"/>
        </w:rPr>
        <w:t>場由南投縣政</w:t>
      </w:r>
      <w:r w:rsidR="0016625E" w:rsidRPr="001A555B">
        <w:rPr>
          <w:rFonts w:ascii="標楷體" w:eastAsia="標楷體" w:hAnsi="標楷體" w:hint="eastAsia"/>
          <w:sz w:val="28"/>
          <w:szCs w:val="28"/>
        </w:rPr>
        <w:t>府副縣長王瑞德</w:t>
      </w:r>
      <w:r w:rsidR="00CF695F">
        <w:rPr>
          <w:rFonts w:ascii="標楷體" w:eastAsia="標楷體" w:hAnsi="標楷體" w:hint="eastAsia"/>
          <w:sz w:val="28"/>
          <w:szCs w:val="28"/>
        </w:rPr>
        <w:t>及</w:t>
      </w:r>
      <w:r w:rsidR="00CF695F" w:rsidRPr="001A555B">
        <w:rPr>
          <w:rFonts w:ascii="標楷體" w:eastAsia="標楷體" w:hAnsi="標楷體" w:hint="eastAsia"/>
          <w:sz w:val="28"/>
          <w:szCs w:val="28"/>
        </w:rPr>
        <w:t>南投縣政府</w:t>
      </w:r>
      <w:r w:rsidR="00CF695F">
        <w:rPr>
          <w:rFonts w:ascii="標楷體" w:eastAsia="標楷體" w:hAnsi="標楷體" w:hint="eastAsia"/>
          <w:sz w:val="28"/>
          <w:szCs w:val="28"/>
        </w:rPr>
        <w:t>衛生局局長陳南松</w:t>
      </w:r>
      <w:r w:rsidR="00CF695F">
        <w:rPr>
          <w:rFonts w:ascii="標楷體" w:eastAsia="標楷體" w:hAnsi="標楷體" w:hint="eastAsia"/>
          <w:sz w:val="28"/>
          <w:szCs w:val="28"/>
        </w:rPr>
        <w:t>一起</w:t>
      </w:r>
      <w:r w:rsidR="0016625E" w:rsidRPr="001A555B">
        <w:rPr>
          <w:rFonts w:ascii="標楷體" w:eastAsia="標楷體" w:hAnsi="標楷體" w:hint="eastAsia"/>
          <w:sz w:val="28"/>
          <w:szCs w:val="28"/>
        </w:rPr>
        <w:t>鳴槍起步，南投市張嘉哲市長</w:t>
      </w:r>
      <w:r w:rsidR="00162647" w:rsidRPr="001A555B">
        <w:rPr>
          <w:rFonts w:ascii="標楷體" w:eastAsia="標楷體" w:hAnsi="標楷體" w:hint="eastAsia"/>
          <w:sz w:val="28"/>
          <w:szCs w:val="28"/>
        </w:rPr>
        <w:t>、林儒陽</w:t>
      </w:r>
      <w:r w:rsidR="00647ADC" w:rsidRPr="001A555B">
        <w:rPr>
          <w:rFonts w:ascii="標楷體" w:eastAsia="標楷體" w:hAnsi="標楷體" w:hint="eastAsia"/>
          <w:sz w:val="28"/>
          <w:szCs w:val="28"/>
        </w:rPr>
        <w:t>議員辦公室</w:t>
      </w:r>
      <w:r w:rsidR="00162647" w:rsidRPr="001A555B">
        <w:rPr>
          <w:rFonts w:ascii="標楷體" w:eastAsia="標楷體" w:hAnsi="標楷體" w:hint="eastAsia"/>
          <w:sz w:val="28"/>
          <w:szCs w:val="28"/>
        </w:rPr>
        <w:t>祕書許智輝</w:t>
      </w:r>
      <w:r w:rsidR="000B1740" w:rsidRPr="001A555B">
        <w:rPr>
          <w:rFonts w:ascii="標楷體" w:eastAsia="標楷體" w:hAnsi="標楷體" w:hint="eastAsia"/>
          <w:sz w:val="28"/>
          <w:szCs w:val="28"/>
        </w:rPr>
        <w:t>、</w:t>
      </w:r>
      <w:r w:rsidR="0016625E" w:rsidRPr="001A555B">
        <w:rPr>
          <w:rFonts w:ascii="標楷體" w:eastAsia="標楷體" w:hAnsi="標楷體" w:hint="eastAsia"/>
          <w:sz w:val="28"/>
          <w:szCs w:val="28"/>
        </w:rPr>
        <w:t>游顥立法委員</w:t>
      </w:r>
      <w:r w:rsidR="008E772A" w:rsidRPr="001A555B">
        <w:rPr>
          <w:rFonts w:ascii="標楷體" w:eastAsia="標楷體" w:hAnsi="標楷體" w:hint="eastAsia"/>
          <w:sz w:val="28"/>
          <w:szCs w:val="28"/>
        </w:rPr>
        <w:t>辦公室</w:t>
      </w:r>
      <w:r w:rsidR="00162647" w:rsidRPr="001A555B">
        <w:rPr>
          <w:rFonts w:ascii="標楷體" w:eastAsia="標楷體" w:hAnsi="標楷體" w:hint="eastAsia"/>
          <w:sz w:val="28"/>
          <w:szCs w:val="28"/>
        </w:rPr>
        <w:t>特助鄭深二、教育部南投縣聯絡處</w:t>
      </w:r>
      <w:r w:rsidR="001A555B">
        <w:rPr>
          <w:rFonts w:ascii="標楷體" w:eastAsia="標楷體" w:hAnsi="標楷體" w:hint="eastAsia"/>
          <w:sz w:val="28"/>
          <w:szCs w:val="28"/>
        </w:rPr>
        <w:t>副</w:t>
      </w:r>
      <w:r w:rsidR="00162647" w:rsidRPr="001A555B">
        <w:rPr>
          <w:rFonts w:ascii="標楷體" w:eastAsia="標楷體" w:hAnsi="標楷體" w:hint="eastAsia"/>
          <w:sz w:val="28"/>
          <w:szCs w:val="28"/>
        </w:rPr>
        <w:t>督導魏嘉德、南投縣政府工務處處長張弘岳、衛生福利部南投醫院院長洪弘昌、彰化基督教醫療財團法人南投基督教醫院院長張尚文</w:t>
      </w:r>
      <w:r w:rsidR="0016625E" w:rsidRPr="001A555B">
        <w:rPr>
          <w:rFonts w:ascii="標楷體" w:eastAsia="標楷體" w:hAnsi="標楷體" w:hint="eastAsia"/>
          <w:sz w:val="28"/>
          <w:szCs w:val="28"/>
        </w:rPr>
        <w:t>等貴賓共同參與活動</w:t>
      </w:r>
      <w:r w:rsidRPr="001A555B">
        <w:rPr>
          <w:rFonts w:ascii="標楷體" w:eastAsia="標楷體" w:hAnsi="標楷體"/>
          <w:sz w:val="28"/>
          <w:szCs w:val="28"/>
        </w:rPr>
        <w:t>。</w:t>
      </w:r>
    </w:p>
    <w:p w14:paraId="14F1E725" w14:textId="77777777" w:rsidR="005D2A4C" w:rsidRPr="005D2A4C" w:rsidRDefault="004732E2" w:rsidP="00761DE1">
      <w:pPr>
        <w:spacing w:line="520" w:lineRule="exact"/>
        <w:ind w:firstLineChars="200" w:firstLine="560"/>
        <w:rPr>
          <w:rFonts w:ascii="標楷體" w:eastAsia="標楷體" w:hAnsi="標楷體"/>
          <w:sz w:val="28"/>
          <w:szCs w:val="28"/>
        </w:rPr>
      </w:pPr>
      <w:r>
        <w:rPr>
          <w:rFonts w:ascii="標楷體" w:eastAsia="標楷體" w:hAnsi="標楷體"/>
          <w:sz w:val="28"/>
          <w:szCs w:val="28"/>
        </w:rPr>
        <w:t>王瑞德</w:t>
      </w:r>
      <w:r w:rsidR="0016625E">
        <w:rPr>
          <w:rFonts w:ascii="標楷體" w:eastAsia="標楷體" w:hAnsi="標楷體"/>
          <w:sz w:val="28"/>
          <w:szCs w:val="28"/>
        </w:rPr>
        <w:t>副縣長</w:t>
      </w:r>
      <w:r w:rsidR="00761DE1" w:rsidRPr="00974F25">
        <w:rPr>
          <w:rFonts w:ascii="標楷體" w:eastAsia="標楷體" w:hAnsi="標楷體"/>
          <w:sz w:val="28"/>
          <w:szCs w:val="28"/>
        </w:rPr>
        <w:t>表示</w:t>
      </w:r>
      <w:r w:rsidR="00761DE1" w:rsidRPr="005D2A4C">
        <w:rPr>
          <w:rFonts w:ascii="標楷體" w:eastAsia="標楷體" w:hAnsi="標楷體"/>
          <w:sz w:val="28"/>
          <w:szCs w:val="28"/>
        </w:rPr>
        <w:t>「活動、活動，要活就要動！」鼓勵民眾走出戶外，以日常運動提升身心健康</w:t>
      </w:r>
      <w:r w:rsidR="00761DE1" w:rsidRPr="00974F25">
        <w:rPr>
          <w:rFonts w:ascii="標楷體" w:eastAsia="標楷體" w:hAnsi="標楷體" w:hint="eastAsia"/>
          <w:sz w:val="28"/>
          <w:szCs w:val="28"/>
        </w:rPr>
        <w:t>，</w:t>
      </w:r>
      <w:r w:rsidR="005D2A4C" w:rsidRPr="005D2A4C">
        <w:rPr>
          <w:rFonts w:ascii="標楷體" w:eastAsia="標楷體" w:hAnsi="標楷體"/>
          <w:sz w:val="28"/>
          <w:szCs w:val="28"/>
        </w:rPr>
        <w:t>健走全程約 2.5 公里，路線平緩易行，沿途風景優美，大小朋友一同在步行中享受健康、補充活力</w:t>
      </w:r>
      <w:r w:rsidR="00761DE1">
        <w:rPr>
          <w:rFonts w:ascii="標楷體" w:eastAsia="標楷體" w:hAnsi="標楷體" w:hint="eastAsia"/>
          <w:sz w:val="28"/>
          <w:szCs w:val="28"/>
        </w:rPr>
        <w:t>，</w:t>
      </w:r>
      <w:r w:rsidR="00585B1D" w:rsidRPr="008825C6">
        <w:rPr>
          <w:rFonts w:ascii="標楷體" w:eastAsia="標楷體" w:hAnsi="標楷體"/>
          <w:sz w:val="28"/>
          <w:szCs w:val="28"/>
        </w:rPr>
        <w:t>希望大家在踏青的過程中，把健康吸收、把壓力放下。</w:t>
      </w:r>
      <w:r w:rsidR="00761DE1" w:rsidRPr="005D2A4C">
        <w:rPr>
          <w:rFonts w:ascii="標楷體" w:eastAsia="標楷體" w:hAnsi="標楷體"/>
          <w:sz w:val="28"/>
          <w:szCs w:val="28"/>
        </w:rPr>
        <w:t>完步禮品更充滿南投特色，包括南投意麵、冷泉米與高慶泉醬油等在地品牌，象徵將健康與地方情感一起帶回家。</w:t>
      </w:r>
    </w:p>
    <w:p w14:paraId="1F3D44AB" w14:textId="77777777" w:rsidR="00761DE1" w:rsidRDefault="00761DE1" w:rsidP="006F39FC">
      <w:pPr>
        <w:spacing w:line="520" w:lineRule="exact"/>
        <w:ind w:firstLineChars="200" w:firstLine="560"/>
        <w:rPr>
          <w:rFonts w:ascii="標楷體" w:eastAsia="標楷體" w:hAnsi="標楷體"/>
          <w:sz w:val="28"/>
          <w:szCs w:val="28"/>
        </w:rPr>
      </w:pPr>
      <w:r w:rsidRPr="00974F25">
        <w:rPr>
          <w:rFonts w:ascii="標楷體" w:eastAsia="標楷體" w:hAnsi="標楷體"/>
          <w:sz w:val="28"/>
          <w:szCs w:val="28"/>
        </w:rPr>
        <w:t>衛生局</w:t>
      </w:r>
      <w:r w:rsidR="004732E2" w:rsidRPr="00974F25">
        <w:rPr>
          <w:rFonts w:ascii="標楷體" w:eastAsia="標楷體" w:hAnsi="標楷體"/>
          <w:sz w:val="28"/>
          <w:szCs w:val="28"/>
        </w:rPr>
        <w:t>長陳南松</w:t>
      </w:r>
      <w:r w:rsidRPr="00974F25">
        <w:rPr>
          <w:rFonts w:ascii="標楷體" w:eastAsia="標楷體" w:hAnsi="標楷體"/>
          <w:sz w:val="28"/>
          <w:szCs w:val="28"/>
        </w:rPr>
        <w:t>表示本年度活動，除了反菸宣導及健走活動外，也頒發</w:t>
      </w:r>
      <w:r w:rsidRPr="00974F25">
        <w:rPr>
          <w:rFonts w:ascii="標楷體" w:eastAsia="標楷體" w:hAnsi="標楷體" w:hint="eastAsia"/>
          <w:sz w:val="28"/>
          <w:szCs w:val="28"/>
        </w:rPr>
        <w:t>多項</w:t>
      </w:r>
      <w:r w:rsidR="006F39FC">
        <w:rPr>
          <w:rFonts w:ascii="標楷體" w:eastAsia="標楷體" w:hAnsi="標楷體" w:hint="eastAsia"/>
          <w:sz w:val="28"/>
          <w:szCs w:val="28"/>
        </w:rPr>
        <w:t>協助本局業務的績優團體或人員</w:t>
      </w:r>
      <w:r w:rsidRPr="00974F25">
        <w:rPr>
          <w:rFonts w:ascii="標楷體" w:eastAsia="標楷體" w:hAnsi="標楷體" w:hint="eastAsia"/>
          <w:sz w:val="28"/>
          <w:szCs w:val="28"/>
        </w:rPr>
        <w:t>獎</w:t>
      </w:r>
      <w:r w:rsidR="006F39FC">
        <w:rPr>
          <w:rFonts w:ascii="標楷體" w:eastAsia="標楷體" w:hAnsi="標楷體" w:hint="eastAsia"/>
          <w:sz w:val="28"/>
          <w:szCs w:val="28"/>
        </w:rPr>
        <w:t>項</w:t>
      </w:r>
      <w:r w:rsidRPr="00974F25">
        <w:rPr>
          <w:rFonts w:ascii="標楷體" w:eastAsia="標楷體" w:hAnsi="標楷體" w:hint="eastAsia"/>
          <w:sz w:val="28"/>
          <w:szCs w:val="28"/>
        </w:rPr>
        <w:t>，包括</w:t>
      </w:r>
      <w:r w:rsidRPr="00974F25">
        <w:rPr>
          <w:rFonts w:ascii="標楷體" w:eastAsia="標楷體" w:hAnsi="標楷體"/>
          <w:sz w:val="28"/>
          <w:szCs w:val="28"/>
        </w:rPr>
        <w:t>114年度南投縣醫事機構戒菸服務績優獎勵計畫、用藥安全考核績優衛生所獎、藥物濫用考核績優衛生所獎、婦幼哺集乳室認證、高風險獎勵計畫、BC肝獎勵計畫、長者功能評估、成健獎勵計畫、糖尿病獎勵計畫等獎項。</w:t>
      </w:r>
      <w:r w:rsidRPr="005D2A4C">
        <w:rPr>
          <w:rFonts w:ascii="標楷體" w:eastAsia="標楷體" w:hAnsi="標楷體"/>
          <w:sz w:val="28"/>
          <w:szCs w:val="28"/>
        </w:rPr>
        <w:t>藉此肯定基層醫事人員在推廣健康與菸害防制上的努力。</w:t>
      </w:r>
    </w:p>
    <w:p w14:paraId="0C801FE1" w14:textId="77777777" w:rsidR="00761DE1" w:rsidRPr="005D2A4C" w:rsidRDefault="00761DE1" w:rsidP="00761DE1">
      <w:pPr>
        <w:spacing w:line="520" w:lineRule="exact"/>
        <w:ind w:firstLineChars="200" w:firstLine="560"/>
        <w:rPr>
          <w:rFonts w:ascii="標楷體" w:eastAsia="標楷體" w:hAnsi="標楷體"/>
          <w:sz w:val="28"/>
          <w:szCs w:val="28"/>
        </w:rPr>
      </w:pPr>
      <w:r>
        <w:rPr>
          <w:rFonts w:ascii="標楷體" w:eastAsia="標楷體" w:hAnsi="標楷體" w:hint="eastAsia"/>
          <w:sz w:val="28"/>
          <w:szCs w:val="28"/>
        </w:rPr>
        <w:t>當日</w:t>
      </w:r>
      <w:r w:rsidRPr="005D2A4C">
        <w:rPr>
          <w:rFonts w:ascii="標楷體" w:eastAsia="標楷體" w:hAnsi="標楷體"/>
          <w:sz w:val="28"/>
          <w:szCs w:val="28"/>
        </w:rPr>
        <w:t>除了健走活動，現場安排多項闖</w:t>
      </w:r>
      <w:r w:rsidRPr="00974F25">
        <w:rPr>
          <w:rFonts w:ascii="標楷體" w:eastAsia="標楷體" w:hAnsi="標楷體"/>
          <w:sz w:val="28"/>
          <w:szCs w:val="28"/>
        </w:rPr>
        <w:t>關任務，民眾領取闖關卡後依序挑戰「擊退菸怪獸」、「</w:t>
      </w:r>
      <w:r w:rsidRPr="00974F25">
        <w:rPr>
          <w:rFonts w:ascii="標楷體" w:eastAsia="標楷體" w:hAnsi="標楷體" w:hint="eastAsia"/>
          <w:sz w:val="28"/>
          <w:szCs w:val="28"/>
        </w:rPr>
        <w:t>菸</w:t>
      </w:r>
      <w:r w:rsidRPr="005D2A4C">
        <w:rPr>
          <w:rFonts w:ascii="標楷體" w:eastAsia="標楷體" w:hAnsi="標楷體"/>
          <w:sz w:val="28"/>
          <w:szCs w:val="28"/>
        </w:rPr>
        <w:t>害大風吹」、「尼古丁魔塔」等趣味關卡，並於主題背板拍照留念。完成 9 大關即可兌換</w:t>
      </w:r>
      <w:r w:rsidRPr="00974F25">
        <w:rPr>
          <w:rFonts w:ascii="標楷體" w:eastAsia="標楷體" w:hAnsi="標楷體" w:hint="eastAsia"/>
          <w:sz w:val="28"/>
          <w:szCs w:val="28"/>
        </w:rPr>
        <w:t>闖關</w:t>
      </w:r>
      <w:r w:rsidRPr="005D2A4C">
        <w:rPr>
          <w:rFonts w:ascii="標楷體" w:eastAsia="標楷體" w:hAnsi="標楷體"/>
          <w:sz w:val="28"/>
          <w:szCs w:val="28"/>
        </w:rPr>
        <w:t>完賽禮</w:t>
      </w:r>
      <w:r w:rsidRPr="00974F25">
        <w:rPr>
          <w:rFonts w:ascii="標楷體" w:eastAsia="標楷體" w:hAnsi="標楷體" w:hint="eastAsia"/>
          <w:sz w:val="28"/>
          <w:szCs w:val="28"/>
        </w:rPr>
        <w:t>1份</w:t>
      </w:r>
      <w:r w:rsidRPr="005D2A4C">
        <w:rPr>
          <w:rFonts w:ascii="標楷體" w:eastAsia="標楷體" w:hAnsi="標楷體"/>
          <w:sz w:val="28"/>
          <w:szCs w:val="28"/>
        </w:rPr>
        <w:t>及市集 100 元兌換券</w:t>
      </w:r>
      <w:r w:rsidRPr="00974F25">
        <w:rPr>
          <w:rFonts w:ascii="標楷體" w:eastAsia="標楷體" w:hAnsi="標楷體" w:hint="eastAsia"/>
          <w:sz w:val="28"/>
          <w:szCs w:val="28"/>
        </w:rPr>
        <w:t>1張</w:t>
      </w:r>
      <w:r w:rsidRPr="005D2A4C">
        <w:rPr>
          <w:rFonts w:ascii="標楷體" w:eastAsia="標楷體" w:hAnsi="標楷體"/>
          <w:sz w:val="28"/>
          <w:szCs w:val="28"/>
        </w:rPr>
        <w:t>，更可參加壓軸健康大摸彩，獎品包含健身腳踏車、氣炸鍋、空氣清淨機等實用家電，活動現場氣氛熱烈。</w:t>
      </w:r>
    </w:p>
    <w:p w14:paraId="2A53A05B" w14:textId="77777777" w:rsidR="00FE76F8" w:rsidRPr="00974F25" w:rsidRDefault="005D2A4C" w:rsidP="00761DE1">
      <w:pPr>
        <w:spacing w:line="520" w:lineRule="exact"/>
        <w:ind w:firstLineChars="200" w:firstLine="560"/>
        <w:rPr>
          <w:rFonts w:ascii="標楷體" w:eastAsia="標楷體" w:hAnsi="標楷體"/>
          <w:sz w:val="28"/>
          <w:szCs w:val="28"/>
        </w:rPr>
      </w:pPr>
      <w:r w:rsidRPr="005D2A4C">
        <w:rPr>
          <w:rFonts w:ascii="標楷體" w:eastAsia="標楷體" w:hAnsi="標楷體"/>
          <w:sz w:val="28"/>
          <w:szCs w:val="28"/>
        </w:rPr>
        <w:lastRenderedPageBreak/>
        <w:t>陳南松局長</w:t>
      </w:r>
      <w:r w:rsidR="00585B1D">
        <w:rPr>
          <w:rFonts w:ascii="標楷體" w:eastAsia="標楷體" w:hAnsi="標楷體" w:hint="eastAsia"/>
          <w:sz w:val="28"/>
          <w:szCs w:val="28"/>
        </w:rPr>
        <w:t>期許</w:t>
      </w:r>
      <w:r w:rsidR="00974F25" w:rsidRPr="005D2A4C">
        <w:rPr>
          <w:rFonts w:ascii="標楷體" w:eastAsia="標楷體" w:hAnsi="標楷體"/>
          <w:sz w:val="28"/>
          <w:szCs w:val="28"/>
        </w:rPr>
        <w:t>透過遊戲把艱澀的健康知識變得更容易記住，讓民眾自然學會</w:t>
      </w:r>
      <w:r w:rsidR="00974F25" w:rsidRPr="00974F25">
        <w:rPr>
          <w:rFonts w:ascii="標楷體" w:eastAsia="標楷體" w:hAnsi="標楷體"/>
          <w:sz w:val="28"/>
          <w:szCs w:val="28"/>
        </w:rPr>
        <w:t>勇敢說不、不碰電子煙、拒絕加味菸</w:t>
      </w:r>
      <w:r w:rsidR="00974F25" w:rsidRPr="005D2A4C">
        <w:rPr>
          <w:rFonts w:ascii="標楷體" w:eastAsia="標楷體" w:hAnsi="標楷體"/>
          <w:sz w:val="28"/>
          <w:szCs w:val="28"/>
        </w:rPr>
        <w:t>等觀念，</w:t>
      </w:r>
      <w:r w:rsidR="00974F25" w:rsidRPr="00974F25">
        <w:rPr>
          <w:rFonts w:ascii="標楷體" w:eastAsia="標楷體" w:hAnsi="標楷體" w:hint="eastAsia"/>
          <w:sz w:val="28"/>
          <w:szCs w:val="28"/>
        </w:rPr>
        <w:t>也期望</w:t>
      </w:r>
      <w:r w:rsidR="00974F25" w:rsidRPr="00974F25">
        <w:rPr>
          <w:rFonts w:ascii="標楷體" w:eastAsia="標楷體" w:hAnsi="標楷體"/>
          <w:sz w:val="28"/>
          <w:szCs w:val="28"/>
        </w:rPr>
        <w:t>有更多家庭一同參與健康活動，將反菸觀念融入生活</w:t>
      </w:r>
      <w:r w:rsidR="00974F25" w:rsidRPr="00974F25">
        <w:rPr>
          <w:rFonts w:ascii="標楷體" w:eastAsia="標楷體" w:hAnsi="標楷體" w:hint="eastAsia"/>
          <w:sz w:val="28"/>
          <w:szCs w:val="28"/>
        </w:rPr>
        <w:t>，</w:t>
      </w:r>
      <w:r w:rsidRPr="005D2A4C">
        <w:rPr>
          <w:rFonts w:ascii="標楷體" w:eastAsia="標楷體" w:hAnsi="標楷體"/>
          <w:sz w:val="28"/>
          <w:szCs w:val="28"/>
        </w:rPr>
        <w:t>讓運動、笑聲與陪伴成為守護健康的力量，攜手打造更友善、乾淨、無菸的生活環境。</w:t>
      </w:r>
    </w:p>
    <w:sectPr w:rsidR="00FE76F8" w:rsidRPr="00974F25" w:rsidSect="00263B92">
      <w:pgSz w:w="11906" w:h="16838" w:code="9"/>
      <w:pgMar w:top="1701" w:right="1274"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6217" w14:textId="77777777" w:rsidR="00AA0CF4" w:rsidRDefault="00AA0CF4" w:rsidP="006E22D4">
      <w:r>
        <w:separator/>
      </w:r>
    </w:p>
  </w:endnote>
  <w:endnote w:type="continuationSeparator" w:id="0">
    <w:p w14:paraId="5FB9E62B" w14:textId="77777777" w:rsidR="00AA0CF4" w:rsidRDefault="00AA0CF4" w:rsidP="006E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9B9D" w14:textId="77777777" w:rsidR="00AA0CF4" w:rsidRDefault="00AA0CF4" w:rsidP="006E22D4">
      <w:r>
        <w:separator/>
      </w:r>
    </w:p>
  </w:footnote>
  <w:footnote w:type="continuationSeparator" w:id="0">
    <w:p w14:paraId="6C50502B" w14:textId="77777777" w:rsidR="00AA0CF4" w:rsidRDefault="00AA0CF4" w:rsidP="006E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F6E7A"/>
    <w:multiLevelType w:val="multilevel"/>
    <w:tmpl w:val="33B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1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D9"/>
    <w:rsid w:val="00004E81"/>
    <w:rsid w:val="00017934"/>
    <w:rsid w:val="00063DD9"/>
    <w:rsid w:val="000734C1"/>
    <w:rsid w:val="00082274"/>
    <w:rsid w:val="000946F6"/>
    <w:rsid w:val="000B1740"/>
    <w:rsid w:val="000D0327"/>
    <w:rsid w:val="000E2FC4"/>
    <w:rsid w:val="0014515B"/>
    <w:rsid w:val="0015061C"/>
    <w:rsid w:val="0015724E"/>
    <w:rsid w:val="00162647"/>
    <w:rsid w:val="0016625E"/>
    <w:rsid w:val="0018445A"/>
    <w:rsid w:val="00186D9B"/>
    <w:rsid w:val="001937BE"/>
    <w:rsid w:val="001A4DC2"/>
    <w:rsid w:val="001A52CA"/>
    <w:rsid w:val="001A555B"/>
    <w:rsid w:val="001B51B7"/>
    <w:rsid w:val="002001F7"/>
    <w:rsid w:val="00210047"/>
    <w:rsid w:val="002121DA"/>
    <w:rsid w:val="00223650"/>
    <w:rsid w:val="00263B92"/>
    <w:rsid w:val="00280BA9"/>
    <w:rsid w:val="0028540F"/>
    <w:rsid w:val="00287C2F"/>
    <w:rsid w:val="00291FCE"/>
    <w:rsid w:val="002A6AE2"/>
    <w:rsid w:val="002D1127"/>
    <w:rsid w:val="002F0CDF"/>
    <w:rsid w:val="002F3A58"/>
    <w:rsid w:val="002F4761"/>
    <w:rsid w:val="00302999"/>
    <w:rsid w:val="003051BC"/>
    <w:rsid w:val="00315311"/>
    <w:rsid w:val="00362B12"/>
    <w:rsid w:val="00373B2D"/>
    <w:rsid w:val="003A1B40"/>
    <w:rsid w:val="003B2E82"/>
    <w:rsid w:val="003B5345"/>
    <w:rsid w:val="003E3B92"/>
    <w:rsid w:val="00400010"/>
    <w:rsid w:val="0040478E"/>
    <w:rsid w:val="004068B3"/>
    <w:rsid w:val="004333F1"/>
    <w:rsid w:val="004523E1"/>
    <w:rsid w:val="004732E2"/>
    <w:rsid w:val="00485A29"/>
    <w:rsid w:val="004D0393"/>
    <w:rsid w:val="004E1250"/>
    <w:rsid w:val="004E275B"/>
    <w:rsid w:val="004F0FAF"/>
    <w:rsid w:val="00585B1D"/>
    <w:rsid w:val="00594C4A"/>
    <w:rsid w:val="005A7730"/>
    <w:rsid w:val="005D2A4C"/>
    <w:rsid w:val="006077EA"/>
    <w:rsid w:val="006263D0"/>
    <w:rsid w:val="00634041"/>
    <w:rsid w:val="006371FE"/>
    <w:rsid w:val="00645977"/>
    <w:rsid w:val="00647ADC"/>
    <w:rsid w:val="00651D25"/>
    <w:rsid w:val="00652EE4"/>
    <w:rsid w:val="00660223"/>
    <w:rsid w:val="00670BF1"/>
    <w:rsid w:val="006719E8"/>
    <w:rsid w:val="006D2A83"/>
    <w:rsid w:val="006E22D4"/>
    <w:rsid w:val="006E7A8D"/>
    <w:rsid w:val="006F1170"/>
    <w:rsid w:val="006F39FC"/>
    <w:rsid w:val="0073360B"/>
    <w:rsid w:val="007354C9"/>
    <w:rsid w:val="0073593B"/>
    <w:rsid w:val="00745762"/>
    <w:rsid w:val="00752080"/>
    <w:rsid w:val="007619B8"/>
    <w:rsid w:val="00761DE1"/>
    <w:rsid w:val="00764FAC"/>
    <w:rsid w:val="007670B8"/>
    <w:rsid w:val="007E741D"/>
    <w:rsid w:val="007F6337"/>
    <w:rsid w:val="007F71B6"/>
    <w:rsid w:val="00802C68"/>
    <w:rsid w:val="00824046"/>
    <w:rsid w:val="00830A74"/>
    <w:rsid w:val="00890787"/>
    <w:rsid w:val="00891827"/>
    <w:rsid w:val="00897DE3"/>
    <w:rsid w:val="008C4AAD"/>
    <w:rsid w:val="008E21C5"/>
    <w:rsid w:val="008E5A9B"/>
    <w:rsid w:val="008E772A"/>
    <w:rsid w:val="008F09FB"/>
    <w:rsid w:val="008F4CCE"/>
    <w:rsid w:val="008F5AB5"/>
    <w:rsid w:val="009113B4"/>
    <w:rsid w:val="0092009C"/>
    <w:rsid w:val="009239FF"/>
    <w:rsid w:val="0093127E"/>
    <w:rsid w:val="00935E27"/>
    <w:rsid w:val="009669EB"/>
    <w:rsid w:val="00974F25"/>
    <w:rsid w:val="0097716A"/>
    <w:rsid w:val="009A6FDD"/>
    <w:rsid w:val="009C2027"/>
    <w:rsid w:val="009D3652"/>
    <w:rsid w:val="00A0003D"/>
    <w:rsid w:val="00A009C6"/>
    <w:rsid w:val="00A129F4"/>
    <w:rsid w:val="00A21C8F"/>
    <w:rsid w:val="00A267E2"/>
    <w:rsid w:val="00A37609"/>
    <w:rsid w:val="00A42A35"/>
    <w:rsid w:val="00A54438"/>
    <w:rsid w:val="00A653A0"/>
    <w:rsid w:val="00AA0CF4"/>
    <w:rsid w:val="00AA19CC"/>
    <w:rsid w:val="00AB6A07"/>
    <w:rsid w:val="00AD430B"/>
    <w:rsid w:val="00AF09A8"/>
    <w:rsid w:val="00B50C95"/>
    <w:rsid w:val="00B57B6A"/>
    <w:rsid w:val="00B64680"/>
    <w:rsid w:val="00BA1688"/>
    <w:rsid w:val="00BA210C"/>
    <w:rsid w:val="00BD52AD"/>
    <w:rsid w:val="00C230EE"/>
    <w:rsid w:val="00C236D3"/>
    <w:rsid w:val="00C25655"/>
    <w:rsid w:val="00C3359A"/>
    <w:rsid w:val="00C34208"/>
    <w:rsid w:val="00C61B26"/>
    <w:rsid w:val="00C62E95"/>
    <w:rsid w:val="00C723DB"/>
    <w:rsid w:val="00CB1182"/>
    <w:rsid w:val="00CB70D6"/>
    <w:rsid w:val="00CF695F"/>
    <w:rsid w:val="00D036CD"/>
    <w:rsid w:val="00D112A2"/>
    <w:rsid w:val="00D32DDC"/>
    <w:rsid w:val="00D538E1"/>
    <w:rsid w:val="00D71075"/>
    <w:rsid w:val="00D76855"/>
    <w:rsid w:val="00D97B13"/>
    <w:rsid w:val="00DD13DF"/>
    <w:rsid w:val="00DD25AD"/>
    <w:rsid w:val="00DD6B8C"/>
    <w:rsid w:val="00DD7C24"/>
    <w:rsid w:val="00DE38FA"/>
    <w:rsid w:val="00E03655"/>
    <w:rsid w:val="00E16D12"/>
    <w:rsid w:val="00E23D94"/>
    <w:rsid w:val="00E33FD6"/>
    <w:rsid w:val="00E51347"/>
    <w:rsid w:val="00E57998"/>
    <w:rsid w:val="00E86E82"/>
    <w:rsid w:val="00E87A73"/>
    <w:rsid w:val="00E90EFD"/>
    <w:rsid w:val="00E928FB"/>
    <w:rsid w:val="00EB2A20"/>
    <w:rsid w:val="00EB52A3"/>
    <w:rsid w:val="00ED283A"/>
    <w:rsid w:val="00ED2D36"/>
    <w:rsid w:val="00EE6A9A"/>
    <w:rsid w:val="00F04DF7"/>
    <w:rsid w:val="00F202A4"/>
    <w:rsid w:val="00F412CA"/>
    <w:rsid w:val="00F73CF0"/>
    <w:rsid w:val="00F76223"/>
    <w:rsid w:val="00FB1AB6"/>
    <w:rsid w:val="00FC1BD9"/>
    <w:rsid w:val="00FE1452"/>
    <w:rsid w:val="00FE76F8"/>
    <w:rsid w:val="00FF3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BEC9"/>
  <w15:chartTrackingRefBased/>
  <w15:docId w15:val="{F0A8D578-E3B1-427F-BDCF-5C0672C7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6F8"/>
    <w:pPr>
      <w:widowControl w:val="0"/>
    </w:pPr>
  </w:style>
  <w:style w:type="paragraph" w:styleId="2">
    <w:name w:val="heading 2"/>
    <w:basedOn w:val="a"/>
    <w:link w:val="20"/>
    <w:uiPriority w:val="9"/>
    <w:qFormat/>
    <w:rsid w:val="006D2A83"/>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6719E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D4"/>
    <w:pPr>
      <w:tabs>
        <w:tab w:val="center" w:pos="4153"/>
        <w:tab w:val="right" w:pos="8306"/>
      </w:tabs>
      <w:snapToGrid w:val="0"/>
    </w:pPr>
    <w:rPr>
      <w:sz w:val="20"/>
      <w:szCs w:val="20"/>
    </w:rPr>
  </w:style>
  <w:style w:type="character" w:customStyle="1" w:styleId="a4">
    <w:name w:val="頁首 字元"/>
    <w:basedOn w:val="a0"/>
    <w:link w:val="a3"/>
    <w:uiPriority w:val="99"/>
    <w:rsid w:val="006E22D4"/>
    <w:rPr>
      <w:sz w:val="20"/>
      <w:szCs w:val="20"/>
    </w:rPr>
  </w:style>
  <w:style w:type="paragraph" w:styleId="a5">
    <w:name w:val="footer"/>
    <w:basedOn w:val="a"/>
    <w:link w:val="a6"/>
    <w:uiPriority w:val="99"/>
    <w:unhideWhenUsed/>
    <w:rsid w:val="006E22D4"/>
    <w:pPr>
      <w:tabs>
        <w:tab w:val="center" w:pos="4153"/>
        <w:tab w:val="right" w:pos="8306"/>
      </w:tabs>
      <w:snapToGrid w:val="0"/>
    </w:pPr>
    <w:rPr>
      <w:sz w:val="20"/>
      <w:szCs w:val="20"/>
    </w:rPr>
  </w:style>
  <w:style w:type="character" w:customStyle="1" w:styleId="a6">
    <w:name w:val="頁尾 字元"/>
    <w:basedOn w:val="a0"/>
    <w:link w:val="a5"/>
    <w:uiPriority w:val="99"/>
    <w:rsid w:val="006E22D4"/>
    <w:rPr>
      <w:sz w:val="20"/>
      <w:szCs w:val="20"/>
    </w:rPr>
  </w:style>
  <w:style w:type="paragraph" w:styleId="a7">
    <w:name w:val="No Spacing"/>
    <w:uiPriority w:val="1"/>
    <w:qFormat/>
    <w:rsid w:val="00802C68"/>
    <w:pPr>
      <w:widowControl w:val="0"/>
    </w:pPr>
  </w:style>
  <w:style w:type="paragraph" w:styleId="a8">
    <w:name w:val="Balloon Text"/>
    <w:basedOn w:val="a"/>
    <w:link w:val="a9"/>
    <w:uiPriority w:val="99"/>
    <w:semiHidden/>
    <w:unhideWhenUsed/>
    <w:rsid w:val="00802C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02C68"/>
    <w:rPr>
      <w:rFonts w:asciiTheme="majorHAnsi" w:eastAsiaTheme="majorEastAsia" w:hAnsiTheme="majorHAnsi" w:cstheme="majorBidi"/>
      <w:sz w:val="18"/>
      <w:szCs w:val="18"/>
    </w:rPr>
  </w:style>
  <w:style w:type="character" w:styleId="aa">
    <w:name w:val="Strong"/>
    <w:basedOn w:val="a0"/>
    <w:uiPriority w:val="22"/>
    <w:qFormat/>
    <w:rsid w:val="003B2E82"/>
    <w:rPr>
      <w:b/>
      <w:bCs/>
    </w:rPr>
  </w:style>
  <w:style w:type="paragraph" w:styleId="Web">
    <w:name w:val="Normal (Web)"/>
    <w:basedOn w:val="a"/>
    <w:uiPriority w:val="99"/>
    <w:rsid w:val="003B2E82"/>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C34208"/>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6D2A83"/>
    <w:rPr>
      <w:rFonts w:ascii="新細明體" w:eastAsia="新細明體" w:hAnsi="新細明體" w:cs="新細明體"/>
      <w:b/>
      <w:bCs/>
      <w:kern w:val="0"/>
      <w:sz w:val="36"/>
      <w:szCs w:val="36"/>
    </w:rPr>
  </w:style>
  <w:style w:type="character" w:customStyle="1" w:styleId="30">
    <w:name w:val="標題 3 字元"/>
    <w:basedOn w:val="a0"/>
    <w:link w:val="3"/>
    <w:uiPriority w:val="9"/>
    <w:semiHidden/>
    <w:rsid w:val="006719E8"/>
    <w:rPr>
      <w:rFonts w:asciiTheme="majorHAnsi" w:eastAsiaTheme="majorEastAsia" w:hAnsiTheme="majorHAnsi" w:cstheme="majorBidi"/>
      <w:b/>
      <w:bCs/>
      <w:sz w:val="36"/>
      <w:szCs w:val="36"/>
    </w:rPr>
  </w:style>
  <w:style w:type="paragraph" w:styleId="ab">
    <w:name w:val="List Paragraph"/>
    <w:aliases w:val="卑南壹,List Paragraph,說明內容(一),詳細說明,表名,Footnote Sam,List Paragraph (numbered (a)),Text,Noise heading,RUS List,Rec para,Dot pt,F5 List Paragraph,No Spacing1,List Paragraph Char Char Char,Indicator Text,Numbered Para 1,List Paragraph1,Recommendation,L,圖標"/>
    <w:basedOn w:val="a"/>
    <w:link w:val="ac"/>
    <w:uiPriority w:val="34"/>
    <w:qFormat/>
    <w:rsid w:val="00D112A2"/>
    <w:pPr>
      <w:ind w:leftChars="200" w:left="480"/>
    </w:pPr>
    <w:rPr>
      <w:rFonts w:ascii="Times New Roman" w:eastAsia="新細明體" w:hAnsi="Times New Roman" w:cs="Times New Roman"/>
      <w:szCs w:val="24"/>
    </w:rPr>
  </w:style>
  <w:style w:type="character" w:customStyle="1" w:styleId="ac">
    <w:name w:val="清單段落 字元"/>
    <w:aliases w:val="卑南壹 字元,List Paragraph 字元,說明內容(一) 字元,詳細說明 字元,表名 字元,Footnote Sam 字元,List Paragraph (numbered (a)) 字元,Text 字元,Noise heading 字元,RUS List 字元,Rec para 字元,Dot pt 字元,F5 List Paragraph 字元,No Spacing1 字元,List Paragraph Char Char Char 字元,Indicator Text 字元"/>
    <w:basedOn w:val="a0"/>
    <w:link w:val="ab"/>
    <w:uiPriority w:val="34"/>
    <w:qFormat/>
    <w:rsid w:val="00D112A2"/>
    <w:rPr>
      <w:rFonts w:ascii="Times New Roman" w:eastAsia="新細明體" w:hAnsi="Times New Roman" w:cs="Times New Roman"/>
      <w:szCs w:val="24"/>
    </w:rPr>
  </w:style>
  <w:style w:type="table" w:styleId="ad">
    <w:name w:val="Table Grid"/>
    <w:basedOn w:val="a1"/>
    <w:uiPriority w:val="59"/>
    <w:rsid w:val="00D112A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2296">
      <w:bodyDiv w:val="1"/>
      <w:marLeft w:val="0"/>
      <w:marRight w:val="0"/>
      <w:marTop w:val="0"/>
      <w:marBottom w:val="0"/>
      <w:divBdr>
        <w:top w:val="none" w:sz="0" w:space="0" w:color="auto"/>
        <w:left w:val="none" w:sz="0" w:space="0" w:color="auto"/>
        <w:bottom w:val="none" w:sz="0" w:space="0" w:color="auto"/>
        <w:right w:val="none" w:sz="0" w:space="0" w:color="auto"/>
      </w:divBdr>
    </w:div>
    <w:div w:id="717320223">
      <w:bodyDiv w:val="1"/>
      <w:marLeft w:val="0"/>
      <w:marRight w:val="0"/>
      <w:marTop w:val="0"/>
      <w:marBottom w:val="0"/>
      <w:divBdr>
        <w:top w:val="none" w:sz="0" w:space="0" w:color="auto"/>
        <w:left w:val="none" w:sz="0" w:space="0" w:color="auto"/>
        <w:bottom w:val="none" w:sz="0" w:space="0" w:color="auto"/>
        <w:right w:val="none" w:sz="0" w:space="0" w:color="auto"/>
      </w:divBdr>
    </w:div>
    <w:div w:id="806624093">
      <w:bodyDiv w:val="1"/>
      <w:marLeft w:val="0"/>
      <w:marRight w:val="0"/>
      <w:marTop w:val="0"/>
      <w:marBottom w:val="0"/>
      <w:divBdr>
        <w:top w:val="none" w:sz="0" w:space="0" w:color="auto"/>
        <w:left w:val="none" w:sz="0" w:space="0" w:color="auto"/>
        <w:bottom w:val="none" w:sz="0" w:space="0" w:color="auto"/>
        <w:right w:val="none" w:sz="0" w:space="0" w:color="auto"/>
      </w:divBdr>
    </w:div>
    <w:div w:id="830946708">
      <w:bodyDiv w:val="1"/>
      <w:marLeft w:val="0"/>
      <w:marRight w:val="0"/>
      <w:marTop w:val="0"/>
      <w:marBottom w:val="0"/>
      <w:divBdr>
        <w:top w:val="none" w:sz="0" w:space="0" w:color="auto"/>
        <w:left w:val="none" w:sz="0" w:space="0" w:color="auto"/>
        <w:bottom w:val="none" w:sz="0" w:space="0" w:color="auto"/>
        <w:right w:val="none" w:sz="0" w:space="0" w:color="auto"/>
      </w:divBdr>
    </w:div>
    <w:div w:id="907152549">
      <w:bodyDiv w:val="1"/>
      <w:marLeft w:val="0"/>
      <w:marRight w:val="0"/>
      <w:marTop w:val="0"/>
      <w:marBottom w:val="0"/>
      <w:divBdr>
        <w:top w:val="none" w:sz="0" w:space="0" w:color="auto"/>
        <w:left w:val="none" w:sz="0" w:space="0" w:color="auto"/>
        <w:bottom w:val="none" w:sz="0" w:space="0" w:color="auto"/>
        <w:right w:val="none" w:sz="0" w:space="0" w:color="auto"/>
      </w:divBdr>
    </w:div>
    <w:div w:id="1760298318">
      <w:bodyDiv w:val="1"/>
      <w:marLeft w:val="0"/>
      <w:marRight w:val="0"/>
      <w:marTop w:val="0"/>
      <w:marBottom w:val="0"/>
      <w:divBdr>
        <w:top w:val="none" w:sz="0" w:space="0" w:color="auto"/>
        <w:left w:val="none" w:sz="0" w:space="0" w:color="auto"/>
        <w:bottom w:val="none" w:sz="0" w:space="0" w:color="auto"/>
        <w:right w:val="none" w:sz="0" w:space="0" w:color="auto"/>
      </w:divBdr>
    </w:div>
    <w:div w:id="2123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張畯勝</dc:creator>
  <cp:keywords/>
  <dc:description/>
  <cp:lastModifiedBy>靜怡 陳</cp:lastModifiedBy>
  <cp:revision>6</cp:revision>
  <cp:lastPrinted>2025-12-02T06:16:00Z</cp:lastPrinted>
  <dcterms:created xsi:type="dcterms:W3CDTF">2025-12-13T02:41:00Z</dcterms:created>
  <dcterms:modified xsi:type="dcterms:W3CDTF">2025-12-13T02:57:00Z</dcterms:modified>
</cp:coreProperties>
</file>