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A0F8" w14:textId="67DAEEB0" w:rsidR="00DE35C0" w:rsidRPr="009F40F2" w:rsidRDefault="00D57205" w:rsidP="00DB1B4C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72A3E1D4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CA172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72A3E1D4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CA172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9F40F2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4A22" w14:textId="1E9411AA" w:rsidR="00793A4E" w:rsidRPr="00D80D7B" w:rsidRDefault="006C6E3C" w:rsidP="00793A4E">
      <w:pPr>
        <w:pStyle w:val="a8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搶</w:t>
      </w:r>
      <w:r w:rsidRPr="006C6E3C">
        <w:rPr>
          <w:rFonts w:ascii="標楷體" w:eastAsia="標楷體" w:hAnsi="標楷體" w:hint="eastAsia"/>
          <w:color w:val="000000" w:themeColor="text1"/>
          <w:shd w:val="clear" w:color="auto" w:fill="FFFFFF"/>
        </w:rPr>
        <w:t>救生命分秒必爭：重症中風有專責醫院，急救路上更安心</w:t>
      </w:r>
    </w:p>
    <w:p w14:paraId="0716A2D4" w14:textId="20554FCF" w:rsidR="006F3965" w:rsidRPr="006F3965" w:rsidRDefault="00793A4E" w:rsidP="000C20FE">
      <w:pPr>
        <w:snapToGrid w:val="0"/>
        <w:spacing w:line="500" w:lineRule="exact"/>
        <w:rPr>
          <w:rFonts w:ascii="標楷體" w:eastAsia="標楷體" w:hAnsi="標楷體" w:hint="eastAsia"/>
          <w:sz w:val="32"/>
          <w:shd w:val="clear" w:color="auto" w:fill="FFFFFF"/>
        </w:rPr>
      </w:pPr>
      <w:r w:rsidRPr="009F40F2">
        <w:rPr>
          <w:color w:val="000000" w:themeColor="text1"/>
        </w:rPr>
        <w:t xml:space="preserve">  </w:t>
      </w:r>
      <w:r w:rsidR="00AD54A7" w:rsidRPr="009F40F2">
        <w:rPr>
          <w:color w:val="000000" w:themeColor="text1"/>
        </w:rPr>
        <w:t xml:space="preserve">   </w:t>
      </w:r>
      <w:r w:rsidR="00CA1727" w:rsidRPr="009F40F2">
        <w:rPr>
          <w:rFonts w:hint="eastAsia"/>
          <w:color w:val="000000" w:themeColor="text1"/>
        </w:rPr>
        <w:t xml:space="preserve">  </w:t>
      </w:r>
      <w:r w:rsidR="000C20FE" w:rsidRPr="00D07811">
        <w:rPr>
          <w:rFonts w:ascii="標楷體" w:eastAsia="標楷體" w:hAnsi="標楷體" w:hint="eastAsia"/>
          <w:sz w:val="32"/>
          <w:shd w:val="clear" w:color="auto" w:fill="FFFFFF"/>
        </w:rPr>
        <w:t>去年曾有一名 86 歲的阿芬（化名），本身有心房顫動病史，家屬發現其突然出現肢體無力與口齒不清，立即送至南投</w:t>
      </w:r>
      <w:r w:rsidR="006F3965">
        <w:rPr>
          <w:rFonts w:ascii="標楷體" w:eastAsia="標楷體" w:hAnsi="標楷體" w:hint="eastAsia"/>
          <w:sz w:val="32"/>
          <w:shd w:val="clear" w:color="auto" w:fill="FFFFFF"/>
        </w:rPr>
        <w:t>醫院急診。影像檢查顯示其右側中大腦動脈阻塞</w:t>
      </w:r>
      <w:r w:rsidR="006F3965" w:rsidRPr="006F3965">
        <w:rPr>
          <w:rFonts w:ascii="標楷體" w:eastAsia="標楷體" w:hAnsi="標楷體"/>
          <w:sz w:val="32"/>
          <w:shd w:val="clear" w:color="auto" w:fill="FFFFFF"/>
        </w:rPr>
        <w:t>，屬急性缺血性腦中風。腦中風多在無預警下突然發作，若未及時送醫，可能造成偏癱、語言障礙，甚至危及生命，因此把握黃金治療時間至關重要。</w:t>
      </w:r>
    </w:p>
    <w:p w14:paraId="2D4BCCC3" w14:textId="49CC148A" w:rsidR="00460EC4" w:rsidRDefault="006F3965" w:rsidP="009C1775">
      <w:pPr>
        <w:snapToGrid w:val="0"/>
        <w:spacing w:line="500" w:lineRule="exact"/>
        <w:rPr>
          <w:rFonts w:ascii="標楷體" w:eastAsia="標楷體" w:hAnsi="標楷體"/>
          <w:sz w:val="32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460EC4">
        <w:rPr>
          <w:rFonts w:ascii="標楷體" w:eastAsia="標楷體" w:hAnsi="標楷體" w:hint="eastAsia"/>
          <w:sz w:val="32"/>
          <w:shd w:val="clear" w:color="auto" w:fill="FFFFFF"/>
        </w:rPr>
        <w:t xml:space="preserve"> </w:t>
      </w:r>
      <w:r w:rsidR="00460EC4" w:rsidRPr="00460EC4">
        <w:rPr>
          <w:rFonts w:ascii="標楷體" w:eastAsia="標楷體" w:hAnsi="標楷體"/>
          <w:sz w:val="32"/>
          <w:shd w:val="clear" w:color="auto" w:fill="FFFFFF"/>
        </w:rPr>
        <w:t>此外，寒流來襲時，低溫不僅讓人手腳冰冷，也可能對心腦血管造成劇烈衝擊，心腦血管疾病長年位居我國十大死因之一。依據 113 年衛生福利部死因統計，平均每 20 分鐘就有 1 人中風；其中，心房顫動為引發腦中風的重要危險因子之一。</w:t>
      </w:r>
      <w:r w:rsidR="001C26EB" w:rsidRPr="001C26EB">
        <w:rPr>
          <w:rFonts w:ascii="標楷體" w:eastAsia="標楷體" w:hAnsi="標楷體" w:hint="eastAsia"/>
          <w:sz w:val="32"/>
          <w:shd w:val="clear" w:color="auto" w:fill="FFFFFF"/>
        </w:rPr>
        <w:t>本縣推動免費心房顫動篩檢，截至114年12月底完成篩檢達</w:t>
      </w:r>
      <w:r w:rsidR="00460EC4" w:rsidRPr="00460EC4">
        <w:rPr>
          <w:rFonts w:ascii="標楷體" w:eastAsia="標楷體" w:hAnsi="標楷體"/>
          <w:sz w:val="32"/>
          <w:shd w:val="clear" w:color="auto" w:fill="FFFFFF"/>
        </w:rPr>
        <w:t>124,678人，初篩異常1,457人，經就醫後確診心臟血管疾病者達1,206人，顯示及早發現與介入的重要性</w:t>
      </w:r>
      <w:r w:rsidR="00C81350">
        <w:rPr>
          <w:rFonts w:ascii="標楷體" w:eastAsia="標楷體" w:hAnsi="標楷體" w:hint="eastAsia"/>
          <w:sz w:val="32"/>
          <w:shd w:val="clear" w:color="auto" w:fill="FFFFFF"/>
        </w:rPr>
        <w:t>，目前各鄉鎮衛生所都有提供快速檢測服務</w:t>
      </w:r>
      <w:r w:rsidR="00460EC4" w:rsidRPr="00460EC4">
        <w:rPr>
          <w:rFonts w:ascii="標楷體" w:eastAsia="標楷體" w:hAnsi="標楷體"/>
          <w:sz w:val="32"/>
          <w:shd w:val="clear" w:color="auto" w:fill="FFFFFF"/>
        </w:rPr>
        <w:t>。當家人或身旁民眾突然出現表情不對稱、手腳無力或語言異常等情形時，可透過「FAST」口訣（Face、Arm、Speech、Time）快速判斷是否為腦中風，並應立即撥打 119 求助，避免延誤治療。</w:t>
      </w:r>
    </w:p>
    <w:p w14:paraId="1F0E27F7" w14:textId="00E435EA" w:rsidR="006F3965" w:rsidRDefault="001E593B" w:rsidP="009C1775">
      <w:pPr>
        <w:snapToGrid w:val="0"/>
        <w:spacing w:line="500" w:lineRule="exact"/>
        <w:rPr>
          <w:rFonts w:ascii="標楷體" w:eastAsia="標楷體" w:hAnsi="標楷體"/>
          <w:sz w:val="32"/>
          <w:shd w:val="clear" w:color="auto" w:fill="FFFFFF"/>
        </w:rPr>
      </w:pPr>
      <w:r w:rsidRPr="00460EC4">
        <w:rPr>
          <w:rFonts w:ascii="標楷體" w:eastAsia="標楷體" w:hAnsi="標楷體" w:hint="eastAsia"/>
          <w:sz w:val="32"/>
          <w:shd w:val="clear" w:color="auto" w:fill="FFFFFF"/>
        </w:rPr>
        <w:t xml:space="preserve">   </w:t>
      </w:r>
      <w:r w:rsidR="009F40F2" w:rsidRPr="00460EC4">
        <w:rPr>
          <w:rFonts w:ascii="標楷體" w:eastAsia="標楷體" w:hAnsi="標楷體" w:hint="eastAsia"/>
          <w:sz w:val="32"/>
          <w:shd w:val="clear" w:color="auto" w:fill="FFFFFF"/>
        </w:rPr>
        <w:t xml:space="preserve"> </w:t>
      </w:r>
      <w:r w:rsidR="00E811DC" w:rsidRPr="00460EC4">
        <w:rPr>
          <w:rFonts w:ascii="標楷體" w:eastAsia="標楷體" w:hAnsi="標楷體" w:hint="eastAsia"/>
          <w:sz w:val="32"/>
          <w:shd w:val="clear" w:color="auto" w:fill="FFFFFF"/>
        </w:rPr>
        <w:t xml:space="preserve"> </w:t>
      </w:r>
      <w:r w:rsidR="004358FC" w:rsidRPr="00460EC4">
        <w:rPr>
          <w:rFonts w:ascii="標楷體" w:eastAsia="標楷體" w:hAnsi="標楷體" w:hint="eastAsia"/>
          <w:sz w:val="32"/>
          <w:shd w:val="clear" w:color="auto" w:fill="FFFFFF"/>
        </w:rPr>
        <w:t>目前本縣具備急性腦中風重度級</w:t>
      </w:r>
      <w:bookmarkStart w:id="0" w:name="_GoBack"/>
      <w:bookmarkEnd w:id="0"/>
      <w:r w:rsidR="004358FC" w:rsidRPr="00460EC4">
        <w:rPr>
          <w:rFonts w:ascii="標楷體" w:eastAsia="標楷體" w:hAnsi="標楷體" w:hint="eastAsia"/>
          <w:sz w:val="32"/>
          <w:shd w:val="clear" w:color="auto" w:fill="FFFFFF"/>
        </w:rPr>
        <w:t>能力之醫院計有五家</w:t>
      </w:r>
      <w:r w:rsidR="009C1775" w:rsidRPr="00D07811">
        <w:rPr>
          <w:rFonts w:ascii="標楷體" w:eastAsia="標楷體" w:hAnsi="標楷體" w:hint="eastAsia"/>
          <w:sz w:val="32"/>
          <w:shd w:val="clear" w:color="auto" w:fill="FFFFFF"/>
        </w:rPr>
        <w:t>：衛生福利部南投醫院、</w:t>
      </w:r>
      <w:r w:rsidR="006F3965">
        <w:rPr>
          <w:rFonts w:ascii="標楷體" w:eastAsia="標楷體" w:hAnsi="標楷體" w:hint="eastAsia"/>
          <w:sz w:val="32"/>
          <w:shd w:val="clear" w:color="auto" w:fill="FFFFFF"/>
        </w:rPr>
        <w:t>埔里基督教醫院、臺中榮民總醫院埔里分院、竹山秀傳醫院、佑民醫院，</w:t>
      </w:r>
      <w:r w:rsidR="009C1775" w:rsidRPr="00D07811">
        <w:rPr>
          <w:rFonts w:ascii="標楷體" w:eastAsia="標楷體" w:hAnsi="標楷體" w:hint="eastAsia"/>
          <w:sz w:val="32"/>
          <w:shd w:val="clear" w:color="auto" w:fill="FFFFFF"/>
        </w:rPr>
        <w:t>可為急性缺血性腦中風患者爭取關鍵救治時間。</w:t>
      </w:r>
    </w:p>
    <w:p w14:paraId="79A0779F" w14:textId="150FED45" w:rsidR="00A37657" w:rsidRPr="00D07811" w:rsidRDefault="009C1775" w:rsidP="009C1775">
      <w:pPr>
        <w:snapToGrid w:val="0"/>
        <w:spacing w:line="500" w:lineRule="exact"/>
        <w:rPr>
          <w:rFonts w:ascii="標楷體" w:eastAsia="標楷體" w:hAnsi="標楷體"/>
          <w:sz w:val="32"/>
          <w:shd w:val="clear" w:color="auto" w:fill="FFFFFF"/>
        </w:rPr>
      </w:pPr>
      <w:r w:rsidRPr="00D07811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</w:t>
      </w:r>
      <w:r w:rsidR="00A37657" w:rsidRPr="00D07811">
        <w:rPr>
          <w:rFonts w:ascii="標楷體" w:eastAsia="標楷體" w:hAnsi="標楷體" w:hint="eastAsia"/>
          <w:sz w:val="32"/>
          <w:shd w:val="clear" w:color="auto" w:fill="FFFFFF"/>
        </w:rPr>
        <w:t>南投縣地形狹長、城鄉差異大，部分民眾到醫學中心就醫往返常需超過一小時。</w:t>
      </w:r>
      <w:r w:rsidR="00816E86" w:rsidRPr="00D07811">
        <w:rPr>
          <w:rFonts w:ascii="標楷體" w:eastAsia="標楷體" w:hAnsi="標楷體" w:hint="eastAsia"/>
          <w:sz w:val="32"/>
          <w:shd w:val="clear" w:color="auto" w:fill="FFFFFF"/>
        </w:rPr>
        <w:t>本</w:t>
      </w:r>
      <w:r w:rsidR="00A37657" w:rsidRPr="00D07811">
        <w:rPr>
          <w:rFonts w:ascii="標楷體" w:eastAsia="標楷體" w:hAnsi="標楷體" w:hint="eastAsia"/>
          <w:sz w:val="32"/>
          <w:shd w:val="clear" w:color="auto" w:fill="FFFFFF"/>
        </w:rPr>
        <w:t>局基於縣內醫療可近性需求，近年</w:t>
      </w:r>
      <w:r w:rsidR="00051CD9" w:rsidRPr="00D07811">
        <w:rPr>
          <w:rFonts w:ascii="標楷體" w:eastAsia="標楷體" w:hAnsi="標楷體" w:hint="eastAsia"/>
          <w:sz w:val="32"/>
          <w:shd w:val="clear" w:color="auto" w:fill="FFFFFF"/>
        </w:rPr>
        <w:t>與</w:t>
      </w:r>
      <w:r w:rsidR="00BA32A6" w:rsidRPr="00D07811">
        <w:rPr>
          <w:rFonts w:ascii="標楷體" w:eastAsia="標楷體" w:hAnsi="標楷體" w:hint="eastAsia"/>
          <w:sz w:val="32"/>
          <w:shd w:val="clear" w:color="auto" w:fill="FFFFFF"/>
        </w:rPr>
        <w:t>縣內醫院</w:t>
      </w:r>
      <w:r w:rsidR="00A37657" w:rsidRPr="00D07811">
        <w:rPr>
          <w:rFonts w:ascii="標楷體" w:eastAsia="標楷體" w:hAnsi="標楷體" w:hint="eastAsia"/>
          <w:sz w:val="32"/>
          <w:shd w:val="clear" w:color="auto" w:fill="FFFFFF"/>
        </w:rPr>
        <w:t>積極向中央爭取「醫中計畫」補助資源，引進神經內科、急診、重症等專</w:t>
      </w:r>
      <w:r w:rsidR="000A661B" w:rsidRPr="00D07811">
        <w:rPr>
          <w:rFonts w:ascii="標楷體" w:eastAsia="標楷體" w:hAnsi="標楷體" w:hint="eastAsia"/>
          <w:sz w:val="32"/>
          <w:shd w:val="clear" w:color="auto" w:fill="FFFFFF"/>
        </w:rPr>
        <w:t>科醫師，協助本縣急救責任醫院提升設備、增強人力與醫療能量。</w:t>
      </w:r>
    </w:p>
    <w:p w14:paraId="5E885333" w14:textId="1CCE26EC" w:rsidR="003B2CE4" w:rsidRPr="00D07811" w:rsidRDefault="007F47C2" w:rsidP="003B2CE4">
      <w:pPr>
        <w:snapToGrid w:val="0"/>
        <w:spacing w:line="500" w:lineRule="exact"/>
        <w:rPr>
          <w:rFonts w:ascii="標楷體" w:eastAsia="標楷體" w:hAnsi="標楷體" w:hint="eastAsia"/>
          <w:sz w:val="32"/>
          <w:shd w:val="clear" w:color="auto" w:fill="FFFFFF"/>
        </w:rPr>
      </w:pPr>
      <w:r w:rsidRPr="00D07811">
        <w:rPr>
          <w:rFonts w:hint="eastAsia"/>
        </w:rPr>
        <w:t xml:space="preserve">       </w:t>
      </w:r>
      <w:r w:rsidR="00051CD9" w:rsidRPr="00D07811">
        <w:rPr>
          <w:rFonts w:ascii="標楷體" w:eastAsia="標楷體" w:hAnsi="標楷體" w:hint="eastAsia"/>
          <w:sz w:val="32"/>
          <w:shd w:val="clear" w:color="auto" w:fill="FFFFFF"/>
        </w:rPr>
        <w:t>為縮短急救處置時間、提升重症救護效率，本縣急救責任醫院已加入中投網絡、雲彰網絡及中苗網絡，建構完善的重症區域聯防機</w:t>
      </w:r>
      <w:r w:rsidR="00051CD9" w:rsidRPr="00D07811">
        <w:rPr>
          <w:rFonts w:ascii="標楷體" w:eastAsia="標楷體" w:hAnsi="標楷體" w:hint="eastAsia"/>
          <w:sz w:val="32"/>
          <w:shd w:val="clear" w:color="auto" w:fill="FFFFFF"/>
        </w:rPr>
        <w:lastRenderedPageBreak/>
        <w:t>制，強化跨縣市醫療資源整合，確保緊急傷病患能即時後送與妥善救治，避免重症轉診病患漏接情形發生。此外，本局也定期召集急救責任醫院辦理緊急醫療演練，進行跨院分工協調與督導作業，持續檢視並強化醫療設備、救治流程及人力整備，全面提升急救量能，守護縣民生命安全。</w:t>
      </w:r>
    </w:p>
    <w:p w14:paraId="7E7222E7" w14:textId="1962D4C3" w:rsidR="009C1775" w:rsidRPr="00D07811" w:rsidRDefault="003B2CE4" w:rsidP="009F40F2">
      <w:pPr>
        <w:snapToGrid w:val="0"/>
        <w:spacing w:line="5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D07811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南投縣政府衛生局長陳南松</w:t>
      </w:r>
      <w:r w:rsidR="007F47C2" w:rsidRPr="00D07811">
        <w:rPr>
          <w:rFonts w:ascii="標楷體" w:eastAsia="標楷體" w:hAnsi="標楷體" w:hint="eastAsia"/>
          <w:sz w:val="32"/>
          <w:szCs w:val="32"/>
          <w:shd w:val="clear" w:color="auto" w:fill="FFFFFF"/>
        </w:rPr>
        <w:t>表示</w:t>
      </w:r>
      <w:r w:rsidRPr="00D07811">
        <w:rPr>
          <w:rFonts w:ascii="標楷體" w:eastAsia="標楷體" w:hAnsi="標楷體" w:hint="eastAsia"/>
          <w:sz w:val="32"/>
          <w:szCs w:val="32"/>
          <w:shd w:val="clear" w:color="auto" w:fill="FFFFFF"/>
        </w:rPr>
        <w:t>，</w:t>
      </w:r>
      <w:r w:rsidR="007F47C2" w:rsidRPr="00D07811">
        <w:rPr>
          <w:rFonts w:ascii="標楷體" w:eastAsia="標楷體" w:hAnsi="標楷體"/>
          <w:sz w:val="32"/>
          <w:szCs w:val="32"/>
          <w:shd w:val="clear" w:color="auto" w:fill="FFFFFF"/>
        </w:rPr>
        <w:t>急重症救治分秒必爭，未來將持續協調中央資源、強化</w:t>
      </w:r>
      <w:r w:rsidR="00816E86" w:rsidRPr="00D07811">
        <w:rPr>
          <w:rFonts w:ascii="標楷體" w:eastAsia="標楷體" w:hAnsi="標楷體"/>
          <w:sz w:val="32"/>
          <w:szCs w:val="32"/>
          <w:shd w:val="clear" w:color="auto" w:fill="FFFFFF"/>
        </w:rPr>
        <w:t>本縣</w:t>
      </w:r>
      <w:r w:rsidR="007F47C2" w:rsidRPr="00D07811">
        <w:rPr>
          <w:rFonts w:ascii="標楷體" w:eastAsia="標楷體" w:hAnsi="標楷體"/>
          <w:sz w:val="32"/>
          <w:szCs w:val="32"/>
          <w:shd w:val="clear" w:color="auto" w:fill="FFFFFF"/>
        </w:rPr>
        <w:t>責任醫院的量能，並提升院前與院間銜接效率，讓南投縣民在緊急時刻都能獲得安全且即時的急救服務。</w:t>
      </w:r>
    </w:p>
    <w:sectPr w:rsidR="009C1775" w:rsidRPr="00D07811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A1E1C8" w16cex:dateUtc="2024-10-17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C563D" w16cid:durableId="08A1E1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F9C9" w14:textId="77777777" w:rsidR="00AA49B5" w:rsidRDefault="00AA49B5" w:rsidP="007136F7">
      <w:r>
        <w:separator/>
      </w:r>
    </w:p>
  </w:endnote>
  <w:endnote w:type="continuationSeparator" w:id="0">
    <w:p w14:paraId="59126E29" w14:textId="77777777" w:rsidR="00AA49B5" w:rsidRDefault="00AA49B5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5096D" w14:textId="77777777" w:rsidR="00AA49B5" w:rsidRDefault="00AA49B5" w:rsidP="007136F7">
      <w:r>
        <w:separator/>
      </w:r>
    </w:p>
  </w:footnote>
  <w:footnote w:type="continuationSeparator" w:id="0">
    <w:p w14:paraId="0EBA463C" w14:textId="77777777" w:rsidR="00AA49B5" w:rsidRDefault="00AA49B5" w:rsidP="0071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4A7"/>
    <w:multiLevelType w:val="hybridMultilevel"/>
    <w:tmpl w:val="E272D67A"/>
    <w:lvl w:ilvl="0" w:tplc="A8C06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4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0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2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6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C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8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7095F"/>
    <w:multiLevelType w:val="hybridMultilevel"/>
    <w:tmpl w:val="3F04FCFC"/>
    <w:lvl w:ilvl="0" w:tplc="186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2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A5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5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48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15E3"/>
    <w:rsid w:val="00002EE7"/>
    <w:rsid w:val="00011F39"/>
    <w:rsid w:val="00022080"/>
    <w:rsid w:val="00040CCF"/>
    <w:rsid w:val="00051CD9"/>
    <w:rsid w:val="00060BE2"/>
    <w:rsid w:val="0006102F"/>
    <w:rsid w:val="00071072"/>
    <w:rsid w:val="0007444A"/>
    <w:rsid w:val="00077038"/>
    <w:rsid w:val="000809C3"/>
    <w:rsid w:val="0008160D"/>
    <w:rsid w:val="0008528D"/>
    <w:rsid w:val="000877B1"/>
    <w:rsid w:val="00091852"/>
    <w:rsid w:val="000A3F75"/>
    <w:rsid w:val="000A661B"/>
    <w:rsid w:val="000B257D"/>
    <w:rsid w:val="000B5770"/>
    <w:rsid w:val="000C20FE"/>
    <w:rsid w:val="000D0075"/>
    <w:rsid w:val="000E4752"/>
    <w:rsid w:val="000E71A2"/>
    <w:rsid w:val="0011209B"/>
    <w:rsid w:val="00124784"/>
    <w:rsid w:val="001273D1"/>
    <w:rsid w:val="00133DE3"/>
    <w:rsid w:val="001368F5"/>
    <w:rsid w:val="0015117C"/>
    <w:rsid w:val="00151943"/>
    <w:rsid w:val="00165057"/>
    <w:rsid w:val="00172812"/>
    <w:rsid w:val="0017615C"/>
    <w:rsid w:val="00180B75"/>
    <w:rsid w:val="001832E1"/>
    <w:rsid w:val="00185652"/>
    <w:rsid w:val="00185B48"/>
    <w:rsid w:val="00197A83"/>
    <w:rsid w:val="001B6112"/>
    <w:rsid w:val="001C0DC8"/>
    <w:rsid w:val="001C26EB"/>
    <w:rsid w:val="001D55D4"/>
    <w:rsid w:val="001E593B"/>
    <w:rsid w:val="00206785"/>
    <w:rsid w:val="00243D87"/>
    <w:rsid w:val="00244422"/>
    <w:rsid w:val="0025042E"/>
    <w:rsid w:val="00262870"/>
    <w:rsid w:val="00291B88"/>
    <w:rsid w:val="002945FF"/>
    <w:rsid w:val="00295DAB"/>
    <w:rsid w:val="002A0C64"/>
    <w:rsid w:val="002A5781"/>
    <w:rsid w:val="002B04BE"/>
    <w:rsid w:val="002B3F47"/>
    <w:rsid w:val="002C400B"/>
    <w:rsid w:val="002F2BD0"/>
    <w:rsid w:val="002F39E7"/>
    <w:rsid w:val="002F5A92"/>
    <w:rsid w:val="003045E0"/>
    <w:rsid w:val="0032210B"/>
    <w:rsid w:val="0032396A"/>
    <w:rsid w:val="00332C5B"/>
    <w:rsid w:val="00346D6E"/>
    <w:rsid w:val="0035141A"/>
    <w:rsid w:val="00352D55"/>
    <w:rsid w:val="003657BE"/>
    <w:rsid w:val="00372AC4"/>
    <w:rsid w:val="003908A2"/>
    <w:rsid w:val="0039197F"/>
    <w:rsid w:val="00397027"/>
    <w:rsid w:val="003A0F75"/>
    <w:rsid w:val="003A1135"/>
    <w:rsid w:val="003A341A"/>
    <w:rsid w:val="003A600A"/>
    <w:rsid w:val="003A7803"/>
    <w:rsid w:val="003B0AE8"/>
    <w:rsid w:val="003B2CE4"/>
    <w:rsid w:val="003B573E"/>
    <w:rsid w:val="003C5131"/>
    <w:rsid w:val="003C588E"/>
    <w:rsid w:val="003D484A"/>
    <w:rsid w:val="003D5AC1"/>
    <w:rsid w:val="003F2F28"/>
    <w:rsid w:val="00410CAD"/>
    <w:rsid w:val="004278D5"/>
    <w:rsid w:val="004358FC"/>
    <w:rsid w:val="00452CDF"/>
    <w:rsid w:val="004605E8"/>
    <w:rsid w:val="00460EC4"/>
    <w:rsid w:val="00472768"/>
    <w:rsid w:val="00472C04"/>
    <w:rsid w:val="0047338B"/>
    <w:rsid w:val="0047462E"/>
    <w:rsid w:val="00481603"/>
    <w:rsid w:val="004B0314"/>
    <w:rsid w:val="004C2AFB"/>
    <w:rsid w:val="004C5550"/>
    <w:rsid w:val="004D34BC"/>
    <w:rsid w:val="004E50CF"/>
    <w:rsid w:val="004E50E6"/>
    <w:rsid w:val="004E5FAF"/>
    <w:rsid w:val="004E610E"/>
    <w:rsid w:val="004F3238"/>
    <w:rsid w:val="004F7B3E"/>
    <w:rsid w:val="00505A9B"/>
    <w:rsid w:val="00507800"/>
    <w:rsid w:val="00512E73"/>
    <w:rsid w:val="00514460"/>
    <w:rsid w:val="00523B41"/>
    <w:rsid w:val="00525E45"/>
    <w:rsid w:val="005326D7"/>
    <w:rsid w:val="005416C3"/>
    <w:rsid w:val="005541A8"/>
    <w:rsid w:val="0055691C"/>
    <w:rsid w:val="00575F53"/>
    <w:rsid w:val="00584E60"/>
    <w:rsid w:val="005912F5"/>
    <w:rsid w:val="00595F1B"/>
    <w:rsid w:val="005968D0"/>
    <w:rsid w:val="005A38E4"/>
    <w:rsid w:val="005A7ED6"/>
    <w:rsid w:val="005B1439"/>
    <w:rsid w:val="005B49CD"/>
    <w:rsid w:val="005C0EC7"/>
    <w:rsid w:val="005C6833"/>
    <w:rsid w:val="005D40D8"/>
    <w:rsid w:val="005E24C4"/>
    <w:rsid w:val="005E40E6"/>
    <w:rsid w:val="005F379E"/>
    <w:rsid w:val="005F4CD7"/>
    <w:rsid w:val="005F5F64"/>
    <w:rsid w:val="005F6473"/>
    <w:rsid w:val="006005E4"/>
    <w:rsid w:val="00600F07"/>
    <w:rsid w:val="00604903"/>
    <w:rsid w:val="00605371"/>
    <w:rsid w:val="00606912"/>
    <w:rsid w:val="00613B24"/>
    <w:rsid w:val="00625BAC"/>
    <w:rsid w:val="00630086"/>
    <w:rsid w:val="00637129"/>
    <w:rsid w:val="006404BB"/>
    <w:rsid w:val="00655C33"/>
    <w:rsid w:val="00671DD9"/>
    <w:rsid w:val="006740FB"/>
    <w:rsid w:val="006774CD"/>
    <w:rsid w:val="006774FD"/>
    <w:rsid w:val="00682406"/>
    <w:rsid w:val="00693368"/>
    <w:rsid w:val="006A46E5"/>
    <w:rsid w:val="006B132C"/>
    <w:rsid w:val="006B4355"/>
    <w:rsid w:val="006B74D2"/>
    <w:rsid w:val="006C62F7"/>
    <w:rsid w:val="006C6E3C"/>
    <w:rsid w:val="006D02EE"/>
    <w:rsid w:val="006E1DF6"/>
    <w:rsid w:val="006E50D2"/>
    <w:rsid w:val="006F3965"/>
    <w:rsid w:val="00706920"/>
    <w:rsid w:val="0071032D"/>
    <w:rsid w:val="00712125"/>
    <w:rsid w:val="007136F7"/>
    <w:rsid w:val="007161F4"/>
    <w:rsid w:val="00723F12"/>
    <w:rsid w:val="00750E71"/>
    <w:rsid w:val="00751686"/>
    <w:rsid w:val="007705A4"/>
    <w:rsid w:val="00775CBB"/>
    <w:rsid w:val="00784777"/>
    <w:rsid w:val="00787D77"/>
    <w:rsid w:val="00792E7B"/>
    <w:rsid w:val="00793A4E"/>
    <w:rsid w:val="00797FA4"/>
    <w:rsid w:val="007A557F"/>
    <w:rsid w:val="007B22C6"/>
    <w:rsid w:val="007C0CEF"/>
    <w:rsid w:val="007D6F2C"/>
    <w:rsid w:val="007F1418"/>
    <w:rsid w:val="007F4457"/>
    <w:rsid w:val="007F47C2"/>
    <w:rsid w:val="007F53F2"/>
    <w:rsid w:val="00814C35"/>
    <w:rsid w:val="00815C1F"/>
    <w:rsid w:val="00816E86"/>
    <w:rsid w:val="0084412B"/>
    <w:rsid w:val="00845EBD"/>
    <w:rsid w:val="008519E3"/>
    <w:rsid w:val="00852F7A"/>
    <w:rsid w:val="00862A8A"/>
    <w:rsid w:val="008803CD"/>
    <w:rsid w:val="00883A17"/>
    <w:rsid w:val="00894797"/>
    <w:rsid w:val="008A5BA9"/>
    <w:rsid w:val="008B05DA"/>
    <w:rsid w:val="008C091E"/>
    <w:rsid w:val="008C1691"/>
    <w:rsid w:val="008C2500"/>
    <w:rsid w:val="008D5636"/>
    <w:rsid w:val="008E387C"/>
    <w:rsid w:val="008E4890"/>
    <w:rsid w:val="00903196"/>
    <w:rsid w:val="0091284A"/>
    <w:rsid w:val="009146A0"/>
    <w:rsid w:val="0092750C"/>
    <w:rsid w:val="00972447"/>
    <w:rsid w:val="009746C9"/>
    <w:rsid w:val="00991D05"/>
    <w:rsid w:val="009B1BE5"/>
    <w:rsid w:val="009C1775"/>
    <w:rsid w:val="009F40F2"/>
    <w:rsid w:val="00A05EAD"/>
    <w:rsid w:val="00A1187A"/>
    <w:rsid w:val="00A17B8A"/>
    <w:rsid w:val="00A25BC7"/>
    <w:rsid w:val="00A268CD"/>
    <w:rsid w:val="00A30629"/>
    <w:rsid w:val="00A37657"/>
    <w:rsid w:val="00A455A5"/>
    <w:rsid w:val="00A5372A"/>
    <w:rsid w:val="00A545D3"/>
    <w:rsid w:val="00A7273A"/>
    <w:rsid w:val="00A72ECF"/>
    <w:rsid w:val="00A80FD3"/>
    <w:rsid w:val="00AA3856"/>
    <w:rsid w:val="00AA49B5"/>
    <w:rsid w:val="00AB5AD4"/>
    <w:rsid w:val="00AB6C1B"/>
    <w:rsid w:val="00AD2A70"/>
    <w:rsid w:val="00AD54A7"/>
    <w:rsid w:val="00AF7043"/>
    <w:rsid w:val="00B04D4E"/>
    <w:rsid w:val="00B22F5E"/>
    <w:rsid w:val="00B34A49"/>
    <w:rsid w:val="00B3745A"/>
    <w:rsid w:val="00B407E4"/>
    <w:rsid w:val="00B4168A"/>
    <w:rsid w:val="00B56BD1"/>
    <w:rsid w:val="00B60C18"/>
    <w:rsid w:val="00B63479"/>
    <w:rsid w:val="00B67488"/>
    <w:rsid w:val="00B772D8"/>
    <w:rsid w:val="00B86C51"/>
    <w:rsid w:val="00B91909"/>
    <w:rsid w:val="00BA32A6"/>
    <w:rsid w:val="00BA63BE"/>
    <w:rsid w:val="00BC0242"/>
    <w:rsid w:val="00BC3CBA"/>
    <w:rsid w:val="00BD02EB"/>
    <w:rsid w:val="00BE28F3"/>
    <w:rsid w:val="00BF61A9"/>
    <w:rsid w:val="00C04E12"/>
    <w:rsid w:val="00C06915"/>
    <w:rsid w:val="00C07E85"/>
    <w:rsid w:val="00C333AC"/>
    <w:rsid w:val="00C4306C"/>
    <w:rsid w:val="00C453C2"/>
    <w:rsid w:val="00C4786A"/>
    <w:rsid w:val="00C77622"/>
    <w:rsid w:val="00C7799A"/>
    <w:rsid w:val="00C81350"/>
    <w:rsid w:val="00C81776"/>
    <w:rsid w:val="00CA1727"/>
    <w:rsid w:val="00CB48C6"/>
    <w:rsid w:val="00CB6337"/>
    <w:rsid w:val="00CB7AE6"/>
    <w:rsid w:val="00CC037A"/>
    <w:rsid w:val="00CC4856"/>
    <w:rsid w:val="00CD6120"/>
    <w:rsid w:val="00CD6F47"/>
    <w:rsid w:val="00D06C0C"/>
    <w:rsid w:val="00D07811"/>
    <w:rsid w:val="00D14A05"/>
    <w:rsid w:val="00D176B9"/>
    <w:rsid w:val="00D43606"/>
    <w:rsid w:val="00D511F2"/>
    <w:rsid w:val="00D57205"/>
    <w:rsid w:val="00D57FBF"/>
    <w:rsid w:val="00D633A9"/>
    <w:rsid w:val="00D72C13"/>
    <w:rsid w:val="00D75AD1"/>
    <w:rsid w:val="00D80D7B"/>
    <w:rsid w:val="00D81985"/>
    <w:rsid w:val="00D85342"/>
    <w:rsid w:val="00D9253E"/>
    <w:rsid w:val="00DA5020"/>
    <w:rsid w:val="00DB1B4C"/>
    <w:rsid w:val="00DB5908"/>
    <w:rsid w:val="00DC0315"/>
    <w:rsid w:val="00DD1F33"/>
    <w:rsid w:val="00DD70E8"/>
    <w:rsid w:val="00DE35C0"/>
    <w:rsid w:val="00DF64EF"/>
    <w:rsid w:val="00E11A3E"/>
    <w:rsid w:val="00E152C3"/>
    <w:rsid w:val="00E16712"/>
    <w:rsid w:val="00E20230"/>
    <w:rsid w:val="00E23645"/>
    <w:rsid w:val="00E3244F"/>
    <w:rsid w:val="00E42929"/>
    <w:rsid w:val="00E438D9"/>
    <w:rsid w:val="00E54826"/>
    <w:rsid w:val="00E712D7"/>
    <w:rsid w:val="00E725A2"/>
    <w:rsid w:val="00E737EE"/>
    <w:rsid w:val="00E77689"/>
    <w:rsid w:val="00E811DC"/>
    <w:rsid w:val="00E82CF4"/>
    <w:rsid w:val="00E9330A"/>
    <w:rsid w:val="00E97638"/>
    <w:rsid w:val="00EA788B"/>
    <w:rsid w:val="00EB776C"/>
    <w:rsid w:val="00EC28E4"/>
    <w:rsid w:val="00EC6B98"/>
    <w:rsid w:val="00EC7E2A"/>
    <w:rsid w:val="00EC7F7D"/>
    <w:rsid w:val="00ED3BC7"/>
    <w:rsid w:val="00EE6BBC"/>
    <w:rsid w:val="00EF45BB"/>
    <w:rsid w:val="00EF66D5"/>
    <w:rsid w:val="00EF67E6"/>
    <w:rsid w:val="00F0174F"/>
    <w:rsid w:val="00F14BA5"/>
    <w:rsid w:val="00F15284"/>
    <w:rsid w:val="00F203E3"/>
    <w:rsid w:val="00F50BB6"/>
    <w:rsid w:val="00F56D9C"/>
    <w:rsid w:val="00F66AA5"/>
    <w:rsid w:val="00F83EEA"/>
    <w:rsid w:val="00F9257D"/>
    <w:rsid w:val="00F9269E"/>
    <w:rsid w:val="00F928EB"/>
    <w:rsid w:val="00F9453C"/>
    <w:rsid w:val="00FA0D79"/>
    <w:rsid w:val="00FB0FD8"/>
    <w:rsid w:val="00FD7C13"/>
    <w:rsid w:val="00FE36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CC03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CC037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416C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No Spacing"/>
    <w:uiPriority w:val="1"/>
    <w:qFormat/>
    <w:rsid w:val="005416C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326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326D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annotation reference"/>
    <w:basedOn w:val="a0"/>
    <w:uiPriority w:val="99"/>
    <w:semiHidden/>
    <w:unhideWhenUsed/>
    <w:rsid w:val="00CA172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A1727"/>
  </w:style>
  <w:style w:type="character" w:customStyle="1" w:styleId="ae">
    <w:name w:val="註解文字 字元"/>
    <w:basedOn w:val="a0"/>
    <w:link w:val="ad"/>
    <w:uiPriority w:val="99"/>
    <w:rsid w:val="00CA17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72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17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F64EF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basedOn w:val="a0"/>
    <w:uiPriority w:val="22"/>
    <w:qFormat/>
    <w:rsid w:val="006F3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349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138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0791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4956">
          <w:marLeft w:val="907"/>
          <w:marRight w:val="0"/>
          <w:marTop w:val="3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675C-6C2E-4628-A5F3-EBED58DB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林宜嫺</cp:lastModifiedBy>
  <cp:revision>17</cp:revision>
  <dcterms:created xsi:type="dcterms:W3CDTF">2026-01-22T02:03:00Z</dcterms:created>
  <dcterms:modified xsi:type="dcterms:W3CDTF">2026-01-22T06:11:00Z</dcterms:modified>
</cp:coreProperties>
</file>