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732EF605" w14:textId="77777777" w:rsidR="009D1E6E" w:rsidRPr="009D1E6E" w:rsidRDefault="009D1E6E" w:rsidP="009D1E6E">
      <w:pPr>
        <w:spacing w:line="360" w:lineRule="auto"/>
        <w:ind w:firstLineChars="210" w:firstLine="757"/>
        <w:jc w:val="center"/>
        <w:rPr>
          <w:rFonts w:ascii="標楷體" w:eastAsia="標楷體" w:hAnsi="標楷體"/>
          <w:b/>
          <w:sz w:val="36"/>
          <w:szCs w:val="36"/>
        </w:rPr>
      </w:pPr>
      <w:r w:rsidRPr="009D1E6E">
        <w:rPr>
          <w:rFonts w:ascii="標楷體" w:eastAsia="標楷體" w:hAnsi="標楷體"/>
          <w:b/>
          <w:sz w:val="36"/>
          <w:szCs w:val="36"/>
        </w:rPr>
        <w:t>調解先行化解醫療糾紛 南投縣成立率再創佳績</w:t>
      </w:r>
    </w:p>
    <w:p w14:paraId="223D4ED7" w14:textId="557A4164" w:rsidR="00FF54A0" w:rsidRPr="00FF54A0" w:rsidRDefault="00FF54A0" w:rsidP="00FF54A0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 w:rsidRPr="008D442E">
        <w:rPr>
          <w:rFonts w:ascii="標楷體" w:eastAsia="標楷體" w:hAnsi="標楷體" w:cs="新細明體" w:hint="eastAsia"/>
          <w:sz w:val="32"/>
          <w:szCs w:val="32"/>
        </w:rPr>
        <w:t>民眾</w:t>
      </w:r>
      <w:r>
        <w:rPr>
          <w:rFonts w:ascii="標楷體" w:eastAsia="標楷體" w:hAnsi="標楷體" w:cs="新細明體" w:hint="eastAsia"/>
          <w:sz w:val="32"/>
          <w:szCs w:val="32"/>
        </w:rPr>
        <w:t>陳女士於本縣醫院婦產科就診，因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醫療處置後出現併發症，</w:t>
      </w:r>
      <w:r>
        <w:rPr>
          <w:rFonts w:ascii="標楷體" w:eastAsia="標楷體" w:hAnsi="標楷體" w:cs="新細明體" w:hint="eastAsia"/>
          <w:sz w:val="32"/>
          <w:szCs w:val="32"/>
        </w:rPr>
        <w:t>該民眾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對</w:t>
      </w:r>
      <w:r>
        <w:rPr>
          <w:rFonts w:ascii="標楷體" w:eastAsia="標楷體" w:hAnsi="標楷體" w:cs="新細明體" w:hint="eastAsia"/>
          <w:sz w:val="32"/>
          <w:szCs w:val="32"/>
        </w:rPr>
        <w:t>手術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醫療過</w:t>
      </w:r>
      <w:r>
        <w:rPr>
          <w:rFonts w:ascii="標楷體" w:eastAsia="標楷體" w:hAnsi="標楷體" w:cs="新細明體" w:hint="eastAsia"/>
          <w:sz w:val="32"/>
          <w:szCs w:val="32"/>
        </w:rPr>
        <w:t>程產生疑慮，故向本局申請調解；經由調解委員會召開會議，由具醫療、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法律專業背景</w:t>
      </w:r>
      <w:r>
        <w:rPr>
          <w:rFonts w:ascii="標楷體" w:eastAsia="標楷體" w:hAnsi="標楷體" w:cs="新細明體" w:hint="eastAsia"/>
          <w:sz w:val="32"/>
          <w:szCs w:val="32"/>
        </w:rPr>
        <w:t>的委員及社會公正人士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協</w:t>
      </w:r>
      <w:r>
        <w:rPr>
          <w:rFonts w:ascii="標楷體" w:eastAsia="標楷體" w:hAnsi="標楷體" w:cs="新細明體" w:hint="eastAsia"/>
          <w:sz w:val="32"/>
          <w:szCs w:val="32"/>
        </w:rPr>
        <w:t>助釐清醫療處置過程，並引導雙方充分溝通與表達意見。最終在委員居中調解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下，醫病雙方</w:t>
      </w:r>
      <w:r>
        <w:rPr>
          <w:rFonts w:ascii="標楷體" w:eastAsia="標楷體" w:hAnsi="標楷體" w:cs="新細明體" w:hint="eastAsia"/>
          <w:sz w:val="32"/>
          <w:szCs w:val="32"/>
        </w:rPr>
        <w:t>誤會釐清，調解成立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，不僅化解</w:t>
      </w:r>
      <w:r>
        <w:rPr>
          <w:rFonts w:ascii="標楷體" w:eastAsia="標楷體" w:hAnsi="標楷體" w:cs="新細明體" w:hint="eastAsia"/>
          <w:sz w:val="32"/>
          <w:szCs w:val="32"/>
        </w:rPr>
        <w:t>該次醫療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糾紛，也避免</w:t>
      </w:r>
      <w:r>
        <w:rPr>
          <w:rFonts w:ascii="標楷體" w:eastAsia="標楷體" w:hAnsi="標楷體" w:cs="新細明體" w:hint="eastAsia"/>
          <w:sz w:val="32"/>
          <w:szCs w:val="32"/>
        </w:rPr>
        <w:t>後續</w:t>
      </w:r>
      <w:r w:rsidRPr="008D442E">
        <w:rPr>
          <w:rFonts w:ascii="標楷體" w:eastAsia="標楷體" w:hAnsi="標楷體" w:cs="新細明體" w:hint="eastAsia"/>
          <w:sz w:val="32"/>
          <w:szCs w:val="32"/>
        </w:rPr>
        <w:t>進入漫長的司法程序。</w:t>
      </w:r>
    </w:p>
    <w:p w14:paraId="4809D47A" w14:textId="440F83BA" w:rsidR="009B4918" w:rsidRPr="00DE1BD9" w:rsidRDefault="009B4918" w:rsidP="009B4918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 w:rsidRPr="00DE1BD9">
        <w:rPr>
          <w:rFonts w:ascii="標楷體" w:eastAsia="標楷體" w:hAnsi="標楷體" w:cs="新細明體" w:hint="eastAsia"/>
          <w:sz w:val="32"/>
          <w:szCs w:val="32"/>
        </w:rPr>
        <w:t>醫療糾紛多因醫療過程或結果產生爭議，涉及高度專業性與複雜因素，若直接進入司法訴訟，</w:t>
      </w:r>
      <w:r w:rsidR="00B82E40">
        <w:rPr>
          <w:rFonts w:ascii="標楷體" w:eastAsia="標楷體" w:hAnsi="標楷體" w:cs="新細明體" w:hint="eastAsia"/>
          <w:sz w:val="32"/>
          <w:szCs w:val="32"/>
        </w:rPr>
        <w:t>不僅曠日廢時，更耗費人力與金錢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。為減少衝突、促進醫病互信，南投縣政府衛生局積極推動「醫療爭議調解」機制，由中立第三方協助雙方溝通，以非訟方式尋求共識，不僅能有效化解爭端，更有助於維繫和諧的醫病關係。</w:t>
      </w:r>
    </w:p>
    <w:p w14:paraId="7D430F8A" w14:textId="357F8F2D" w:rsidR="008D442E" w:rsidRPr="00DE1BD9" w:rsidRDefault="00836CE4" w:rsidP="008D442E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>
        <w:rPr>
          <w:rFonts w:ascii="標楷體" w:eastAsia="標楷體" w:hAnsi="標楷體" w:cs="新細明體" w:hint="eastAsia"/>
          <w:sz w:val="32"/>
          <w:szCs w:val="32"/>
        </w:rPr>
        <w:t>衛生局長陳南松表示，</w:t>
      </w:r>
      <w:r w:rsidR="009B4918" w:rsidRPr="00DE1BD9">
        <w:rPr>
          <w:rFonts w:ascii="標楷體" w:eastAsia="標楷體" w:hAnsi="標楷體" w:cs="新細明體" w:hint="eastAsia"/>
          <w:sz w:val="32"/>
          <w:szCs w:val="32"/>
        </w:rPr>
        <w:t>南投縣成立「醫療爭議調解會」，</w:t>
      </w:r>
      <w:r w:rsidR="00B82E40">
        <w:rPr>
          <w:rFonts w:ascii="標楷體" w:eastAsia="標楷體" w:hAnsi="標楷體" w:cs="新細明體" w:hint="eastAsia"/>
          <w:sz w:val="32"/>
          <w:szCs w:val="32"/>
        </w:rPr>
        <w:t>並於</w:t>
      </w:r>
      <w:r w:rsidR="009B4918" w:rsidRPr="00DE1BD9">
        <w:rPr>
          <w:rFonts w:ascii="標楷體" w:eastAsia="標楷體" w:hAnsi="標楷體" w:cs="新細明體" w:hint="eastAsia"/>
          <w:sz w:val="32"/>
          <w:szCs w:val="32"/>
        </w:rPr>
        <w:t>衛生局官方網站設置「醫療事故預防及爭議處理專區」，整合法規解說、調解流程與常見問答等資訊，並設置專責服務窗口，</w:t>
      </w:r>
      <w:r w:rsidR="00B82E40">
        <w:rPr>
          <w:rFonts w:ascii="標楷體" w:eastAsia="標楷體" w:hAnsi="標楷體" w:cs="新細明體" w:hint="eastAsia"/>
          <w:sz w:val="32"/>
          <w:szCs w:val="32"/>
        </w:rPr>
        <w:t>提供縣民即時且專業的協助</w:t>
      </w:r>
      <w:r w:rsidR="009B4918" w:rsidRPr="00DE1BD9">
        <w:rPr>
          <w:rFonts w:ascii="標楷體" w:eastAsia="標楷體" w:hAnsi="標楷體" w:cs="新細明體" w:hint="eastAsia"/>
          <w:sz w:val="32"/>
          <w:szCs w:val="32"/>
        </w:rPr>
        <w:t>，展現縣府守護醫病權益、營造和諧醫療環境的決心。</w:t>
      </w:r>
    </w:p>
    <w:p w14:paraId="1164C7AC" w14:textId="3F3CD243" w:rsidR="009B4918" w:rsidRDefault="009B4918" w:rsidP="009B4918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 w:rsidRPr="00DE1BD9">
        <w:rPr>
          <w:rFonts w:ascii="標楷體" w:eastAsia="標楷體" w:hAnsi="標楷體" w:cs="新細明體" w:hint="eastAsia"/>
          <w:sz w:val="32"/>
          <w:szCs w:val="32"/>
        </w:rPr>
        <w:t>在成效方面，</w:t>
      </w:r>
      <w:r w:rsidR="00FD1733">
        <w:rPr>
          <w:rFonts w:ascii="標楷體" w:eastAsia="標楷體" w:hAnsi="標楷體" w:cs="新細明體" w:hint="eastAsia"/>
          <w:sz w:val="32"/>
          <w:szCs w:val="32"/>
        </w:rPr>
        <w:t>113年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南投縣醫療爭議調解成立率達</w:t>
      </w:r>
      <w:r w:rsidR="00FD1733">
        <w:rPr>
          <w:rFonts w:ascii="標楷體" w:eastAsia="標楷體" w:hAnsi="標楷體" w:cs="新細明體" w:hint="eastAsia"/>
          <w:sz w:val="32"/>
          <w:szCs w:val="32"/>
        </w:rPr>
        <w:t>66.7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%，11</w:t>
      </w:r>
      <w:r w:rsidR="00FD1733">
        <w:rPr>
          <w:rFonts w:ascii="標楷體" w:eastAsia="標楷體" w:hAnsi="標楷體" w:cs="新細明體" w:hint="eastAsia"/>
          <w:sz w:val="32"/>
          <w:szCs w:val="32"/>
        </w:rPr>
        <w:t>4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年更進一步提升至6</w:t>
      </w:r>
      <w:r w:rsidR="00FD1733">
        <w:rPr>
          <w:rFonts w:ascii="標楷體" w:eastAsia="標楷體" w:hAnsi="標楷體" w:cs="新細明體" w:hint="eastAsia"/>
          <w:sz w:val="32"/>
          <w:szCs w:val="32"/>
        </w:rPr>
        <w:t>9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.</w:t>
      </w:r>
      <w:r w:rsidR="00FD1733">
        <w:rPr>
          <w:rFonts w:ascii="標楷體" w:eastAsia="標楷體" w:hAnsi="標楷體" w:cs="新細明體" w:hint="eastAsia"/>
          <w:sz w:val="32"/>
          <w:szCs w:val="32"/>
        </w:rPr>
        <w:t>2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%。</w:t>
      </w:r>
      <w:r w:rsidR="00B82E40">
        <w:rPr>
          <w:rFonts w:ascii="標楷體" w:eastAsia="標楷體" w:hAnsi="標楷體" w:cs="新細明體" w:hint="eastAsia"/>
          <w:sz w:val="32"/>
          <w:szCs w:val="32"/>
        </w:rPr>
        <w:t>這項成果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彰顯本縣在制度推動上的卓越表現，也</w:t>
      </w:r>
      <w:r w:rsidR="00B82E40">
        <w:rPr>
          <w:rFonts w:ascii="標楷體" w:eastAsia="標楷體" w:hAnsi="標楷體" w:cs="新細明體" w:hint="eastAsia"/>
          <w:sz w:val="32"/>
          <w:szCs w:val="32"/>
        </w:rPr>
        <w:t>展現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醫病雙方</w:t>
      </w:r>
      <w:r w:rsidR="00B82E40">
        <w:rPr>
          <w:rFonts w:ascii="標楷體" w:eastAsia="標楷體" w:hAnsi="標楷體" w:cs="新細明體" w:hint="eastAsia"/>
          <w:sz w:val="32"/>
          <w:szCs w:val="32"/>
        </w:rPr>
        <w:t>在縣府支持下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t>能以理性、合作的方式解決糾紛。</w:t>
      </w:r>
    </w:p>
    <w:p w14:paraId="624CDAB0" w14:textId="56F73701" w:rsidR="009B4918" w:rsidRDefault="009B4918" w:rsidP="009B4918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  <w:r w:rsidRPr="00DE1BD9">
        <w:rPr>
          <w:rFonts w:ascii="標楷體" w:eastAsia="標楷體" w:hAnsi="標楷體" w:cs="新細明體" w:hint="eastAsia"/>
          <w:sz w:val="32"/>
          <w:szCs w:val="32"/>
        </w:rPr>
        <w:t>展望未來，衛生局將持續推動「即時關懷」、「調解先行」、</w:t>
      </w:r>
      <w:r w:rsidRPr="00DE1BD9">
        <w:rPr>
          <w:rFonts w:ascii="標楷體" w:eastAsia="標楷體" w:hAnsi="標楷體" w:cs="新細明體" w:hint="eastAsia"/>
          <w:sz w:val="32"/>
          <w:szCs w:val="32"/>
        </w:rPr>
        <w:lastRenderedPageBreak/>
        <w:t>「事故預防」三大核心工作，深化調解人才培育、精進制度設計，並推動跨領域合作，營造安全、友善的醫療環境。透過制度化與專業化的支持，不僅能提供縣民更有效率且溫度兼具的服務，也可大幅減少不必要的訴訟，逐步實現南投「全齡宜居、健康幸福」的願景。</w:t>
      </w:r>
    </w:p>
    <w:p w14:paraId="323AC349" w14:textId="27A53199" w:rsidR="00B82E40" w:rsidRDefault="00B82E40" w:rsidP="004D7C06">
      <w:pPr>
        <w:spacing w:line="360" w:lineRule="auto"/>
        <w:ind w:firstLineChars="210" w:firstLine="672"/>
        <w:rPr>
          <w:rFonts w:ascii="標楷體" w:eastAsia="標楷體" w:hAnsi="標楷體" w:cs="新細明體"/>
          <w:sz w:val="32"/>
          <w:szCs w:val="32"/>
        </w:rPr>
      </w:pPr>
    </w:p>
    <w:p w14:paraId="2688257B" w14:textId="332B4DD1" w:rsidR="009D0DB4" w:rsidRPr="009D0DB4" w:rsidRDefault="009D0DB4" w:rsidP="00836CE4">
      <w:pPr>
        <w:spacing w:line="360" w:lineRule="auto"/>
        <w:rPr>
          <w:rFonts w:ascii="標楷體" w:eastAsia="標楷體" w:hAnsi="標楷體" w:cs="新細明體"/>
          <w:sz w:val="32"/>
          <w:szCs w:val="32"/>
        </w:rPr>
      </w:pPr>
    </w:p>
    <w:sectPr w:rsidR="009D0DB4" w:rsidRPr="009D0DB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3272B" w14:textId="77777777" w:rsidR="00F837B4" w:rsidRDefault="00F837B4" w:rsidP="00BA3D9F">
      <w:r>
        <w:separator/>
      </w:r>
    </w:p>
  </w:endnote>
  <w:endnote w:type="continuationSeparator" w:id="0">
    <w:p w14:paraId="107FCE65" w14:textId="77777777" w:rsidR="00F837B4" w:rsidRDefault="00F837B4" w:rsidP="00BA3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9784F1-37EB-42FA-ACF9-0C30ED032473}"/>
    <w:embedBold r:id="rId2" w:fontKey="{B2C505EA-0D1C-487A-A687-89C36B8943D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A64BDD-DBF4-47F2-B056-904346967040}"/>
    <w:embedItalic r:id="rId4" w:fontKey="{570D51AF-3264-48D8-B252-796FFCF8AEE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6C28FAA6-F981-4586-82A5-D1846E0900CB}"/>
    <w:embedBold r:id="rId6" w:subsetted="1" w:fontKey="{188ED860-B307-43D1-9DF5-94251DA2EB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44B9D12-756F-4B30-88AE-9698CEF0E0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FB422" w14:textId="77777777" w:rsidR="00F837B4" w:rsidRDefault="00F837B4" w:rsidP="00BA3D9F">
      <w:r>
        <w:separator/>
      </w:r>
    </w:p>
  </w:footnote>
  <w:footnote w:type="continuationSeparator" w:id="0">
    <w:p w14:paraId="30664326" w14:textId="77777777" w:rsidR="00F837B4" w:rsidRDefault="00F837B4" w:rsidP="00BA3D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2676D"/>
    <w:rsid w:val="000816F8"/>
    <w:rsid w:val="000B6C7E"/>
    <w:rsid w:val="000E1117"/>
    <w:rsid w:val="00200AEF"/>
    <w:rsid w:val="00227BC5"/>
    <w:rsid w:val="002304A7"/>
    <w:rsid w:val="002A0AE4"/>
    <w:rsid w:val="002B2B81"/>
    <w:rsid w:val="002B3553"/>
    <w:rsid w:val="002F6104"/>
    <w:rsid w:val="00325479"/>
    <w:rsid w:val="00353D43"/>
    <w:rsid w:val="003625D1"/>
    <w:rsid w:val="003A5AF2"/>
    <w:rsid w:val="00402136"/>
    <w:rsid w:val="004078D5"/>
    <w:rsid w:val="004336B0"/>
    <w:rsid w:val="00443471"/>
    <w:rsid w:val="004A453C"/>
    <w:rsid w:val="004B2589"/>
    <w:rsid w:val="004D7C06"/>
    <w:rsid w:val="00540FF5"/>
    <w:rsid w:val="00567C61"/>
    <w:rsid w:val="00593EBA"/>
    <w:rsid w:val="005F526C"/>
    <w:rsid w:val="006D0D86"/>
    <w:rsid w:val="006D263C"/>
    <w:rsid w:val="00752B09"/>
    <w:rsid w:val="007A0A98"/>
    <w:rsid w:val="007B1407"/>
    <w:rsid w:val="00836CE4"/>
    <w:rsid w:val="008D442E"/>
    <w:rsid w:val="008E2E5B"/>
    <w:rsid w:val="008F43FC"/>
    <w:rsid w:val="00945181"/>
    <w:rsid w:val="0097263F"/>
    <w:rsid w:val="009B4918"/>
    <w:rsid w:val="009D0DB4"/>
    <w:rsid w:val="009D1E6E"/>
    <w:rsid w:val="009D4EAE"/>
    <w:rsid w:val="00A14E5C"/>
    <w:rsid w:val="00AB0A18"/>
    <w:rsid w:val="00B32BDB"/>
    <w:rsid w:val="00B36A06"/>
    <w:rsid w:val="00B82E40"/>
    <w:rsid w:val="00B863D9"/>
    <w:rsid w:val="00BA3BF6"/>
    <w:rsid w:val="00BA3D9F"/>
    <w:rsid w:val="00BA6E5E"/>
    <w:rsid w:val="00BB4420"/>
    <w:rsid w:val="00BD0C91"/>
    <w:rsid w:val="00BD5AB2"/>
    <w:rsid w:val="00C97960"/>
    <w:rsid w:val="00D40E1A"/>
    <w:rsid w:val="00D94DE1"/>
    <w:rsid w:val="00DB7DE0"/>
    <w:rsid w:val="00DC5B30"/>
    <w:rsid w:val="00DD3B0E"/>
    <w:rsid w:val="00DE1BD9"/>
    <w:rsid w:val="00E422AA"/>
    <w:rsid w:val="00E82507"/>
    <w:rsid w:val="00E91EAD"/>
    <w:rsid w:val="00F05676"/>
    <w:rsid w:val="00F837B4"/>
    <w:rsid w:val="00FB732B"/>
    <w:rsid w:val="00FD1733"/>
    <w:rsid w:val="00FF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unhideWhenUsed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a">
    <w:name w:val="Strong"/>
    <w:basedOn w:val="a0"/>
    <w:uiPriority w:val="22"/>
    <w:qFormat/>
    <w:rsid w:val="009D0D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張淑真</dc:creator>
  <cp:lastModifiedBy>許如君</cp:lastModifiedBy>
  <cp:revision>2</cp:revision>
  <dcterms:created xsi:type="dcterms:W3CDTF">2026-03-11T07:14:00Z</dcterms:created>
  <dcterms:modified xsi:type="dcterms:W3CDTF">2026-03-11T07:14:00Z</dcterms:modified>
</cp:coreProperties>
</file>