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B0" w:rsidRDefault="007E0440">
      <w:pPr>
        <w:spacing w:before="360" w:line="420" w:lineRule="exact"/>
        <w:jc w:val="center"/>
      </w:pPr>
      <w:bookmarkStart w:id="0" w:name="_GoBack"/>
      <w:bookmarkEnd w:id="0"/>
      <w:r>
        <w:rPr>
          <w:rFonts w:ascii="標楷體" w:eastAsia="標楷體" w:hAnsi="標楷體" w:cs="新細明體"/>
          <w:b/>
          <w:noProof/>
          <w:kern w:val="0"/>
          <w:sz w:val="36"/>
          <w:szCs w:val="36"/>
        </w:rPr>
        <mc:AlternateContent>
          <mc:Choice Requires="wps">
            <w:drawing>
              <wp:anchor distT="0" distB="0" distL="114300" distR="114300" simplePos="0" relativeHeight="251660288" behindDoc="0" locked="0" layoutInCell="1" allowOverlap="1">
                <wp:simplePos x="0" y="0"/>
                <wp:positionH relativeFrom="margin">
                  <wp:posOffset>3832222</wp:posOffset>
                </wp:positionH>
                <wp:positionV relativeFrom="paragraph">
                  <wp:posOffset>-715646</wp:posOffset>
                </wp:positionV>
                <wp:extent cx="2714625" cy="702314"/>
                <wp:effectExtent l="0" t="0" r="0" b="2536"/>
                <wp:wrapNone/>
                <wp:docPr id="1" name="文字方塊 2"/>
                <wp:cNvGraphicFramePr/>
                <a:graphic xmlns:a="http://schemas.openxmlformats.org/drawingml/2006/main">
                  <a:graphicData uri="http://schemas.microsoft.com/office/word/2010/wordprocessingShape">
                    <wps:wsp>
                      <wps:cNvSpPr txBox="1"/>
                      <wps:spPr>
                        <a:xfrm>
                          <a:off x="0" y="0"/>
                          <a:ext cx="2714625" cy="702314"/>
                        </a:xfrm>
                        <a:prstGeom prst="rect">
                          <a:avLst/>
                        </a:prstGeom>
                        <a:noFill/>
                        <a:ln>
                          <a:noFill/>
                          <a:prstDash/>
                        </a:ln>
                      </wps:spPr>
                      <wps:txbx>
                        <w:txbxContent>
                          <w:p w:rsidR="00902BB0" w:rsidRDefault="007E0440">
                            <w:pPr>
                              <w:tabs>
                                <w:tab w:val="left" w:pos="3514"/>
                              </w:tabs>
                              <w:snapToGrid w:val="0"/>
                              <w:spacing w:line="240" w:lineRule="exact"/>
                              <w:ind w:right="826"/>
                            </w:pPr>
                            <w:r>
                              <w:rPr>
                                <w:rFonts w:ascii="標楷體" w:eastAsia="標楷體" w:hAnsi="標楷體"/>
                                <w:b/>
                                <w:sz w:val="22"/>
                              </w:rPr>
                              <w:t>單位：</w:t>
                            </w:r>
                            <w:r>
                              <w:rPr>
                                <w:rFonts w:ascii="標楷體" w:eastAsia="標楷體" w:hAnsi="標楷體"/>
                                <w:b/>
                                <w:sz w:val="22"/>
                                <w:u w:val="single"/>
                              </w:rPr>
                              <w:t>衛生局</w:t>
                            </w:r>
                            <w:r>
                              <w:rPr>
                                <w:rFonts w:ascii="標楷體" w:eastAsia="標楷體" w:hAnsi="標楷體"/>
                                <w:b/>
                                <w:sz w:val="22"/>
                                <w:u w:val="single"/>
                              </w:rPr>
                              <w:t>-</w:t>
                            </w:r>
                            <w:r>
                              <w:rPr>
                                <w:rFonts w:ascii="標楷體" w:eastAsia="標楷體" w:hAnsi="標楷體"/>
                                <w:b/>
                                <w:sz w:val="22"/>
                                <w:u w:val="single"/>
                              </w:rPr>
                              <w:t>疾病管制科</w:t>
                            </w:r>
                          </w:p>
                          <w:p w:rsidR="00902BB0" w:rsidRDefault="007E0440">
                            <w:pPr>
                              <w:snapToGrid w:val="0"/>
                              <w:spacing w:line="240" w:lineRule="exact"/>
                              <w:ind w:right="482"/>
                              <w:rPr>
                                <w:rFonts w:ascii="標楷體" w:eastAsia="標楷體" w:hAnsi="標楷體"/>
                                <w:b/>
                                <w:w w:val="105"/>
                                <w:sz w:val="22"/>
                              </w:rPr>
                            </w:pPr>
                            <w:r>
                              <w:rPr>
                                <w:rFonts w:ascii="標楷體" w:eastAsia="標楷體" w:hAnsi="標楷體"/>
                                <w:b/>
                                <w:w w:val="105"/>
                                <w:sz w:val="22"/>
                              </w:rPr>
                              <w:t>聯絡人：吳淑華</w:t>
                            </w:r>
                            <w:r>
                              <w:rPr>
                                <w:rFonts w:ascii="標楷體" w:eastAsia="標楷體" w:hAnsi="標楷體"/>
                                <w:b/>
                                <w:w w:val="105"/>
                                <w:sz w:val="22"/>
                              </w:rPr>
                              <w:t xml:space="preserve"> </w:t>
                            </w:r>
                            <w:r>
                              <w:rPr>
                                <w:rFonts w:ascii="標楷體" w:eastAsia="標楷體" w:hAnsi="標楷體"/>
                                <w:b/>
                                <w:w w:val="105"/>
                                <w:sz w:val="22"/>
                              </w:rPr>
                              <w:t>科長</w:t>
                            </w:r>
                          </w:p>
                          <w:p w:rsidR="00902BB0" w:rsidRDefault="007E0440">
                            <w:pPr>
                              <w:snapToGrid w:val="0"/>
                              <w:spacing w:line="240" w:lineRule="exact"/>
                              <w:ind w:right="482"/>
                              <w:rPr>
                                <w:rFonts w:ascii="標楷體" w:eastAsia="標楷體" w:hAnsi="標楷體"/>
                                <w:b/>
                                <w:w w:val="105"/>
                                <w:sz w:val="22"/>
                              </w:rPr>
                            </w:pPr>
                            <w:r>
                              <w:rPr>
                                <w:rFonts w:ascii="標楷體" w:eastAsia="標楷體" w:hAnsi="標楷體"/>
                                <w:b/>
                                <w:w w:val="105"/>
                                <w:sz w:val="22"/>
                              </w:rPr>
                              <w:t>電話：</w:t>
                            </w:r>
                            <w:r>
                              <w:rPr>
                                <w:rFonts w:ascii="標楷體" w:eastAsia="標楷體" w:hAnsi="標楷體"/>
                                <w:b/>
                                <w:w w:val="105"/>
                                <w:sz w:val="22"/>
                              </w:rPr>
                              <w:t>049-2220904</w:t>
                            </w:r>
                          </w:p>
                          <w:p w:rsidR="00902BB0" w:rsidRDefault="007E0440">
                            <w:pPr>
                              <w:snapToGrid w:val="0"/>
                              <w:spacing w:line="240" w:lineRule="exact"/>
                              <w:ind w:right="482"/>
                            </w:pPr>
                            <w:r>
                              <w:rPr>
                                <w:rFonts w:ascii="標楷體" w:eastAsia="標楷體" w:hAnsi="標楷體"/>
                                <w:b/>
                                <w:spacing w:val="-1"/>
                                <w:sz w:val="22"/>
                              </w:rPr>
                              <w:t>地址：南投縣南投市復興路</w:t>
                            </w:r>
                            <w:r>
                              <w:rPr>
                                <w:rFonts w:ascii="標楷體" w:eastAsia="標楷體" w:hAnsi="標楷體"/>
                                <w:b/>
                                <w:spacing w:val="-1"/>
                                <w:sz w:val="22"/>
                              </w:rPr>
                              <w:t xml:space="preserve"> </w:t>
                            </w:r>
                            <w:r>
                              <w:rPr>
                                <w:rFonts w:ascii="標楷體" w:eastAsia="標楷體" w:hAnsi="標楷體"/>
                                <w:b/>
                                <w:sz w:val="22"/>
                              </w:rPr>
                              <w:t>6</w:t>
                            </w:r>
                            <w:r>
                              <w:rPr>
                                <w:rFonts w:ascii="標楷體" w:eastAsia="標楷體" w:hAnsi="標楷體"/>
                                <w:b/>
                                <w:spacing w:val="-4"/>
                                <w:sz w:val="22"/>
                              </w:rPr>
                              <w:t xml:space="preserve"> </w:t>
                            </w:r>
                            <w:r>
                              <w:rPr>
                                <w:rFonts w:ascii="標楷體" w:eastAsia="標楷體" w:hAnsi="標楷體"/>
                                <w:b/>
                                <w:spacing w:val="-4"/>
                                <w:sz w:val="22"/>
                              </w:rPr>
                              <w:t>號</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1.75pt;margin-top:-56.35pt;width:213.75pt;height:55.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" filled="f" stroked="f">
                <v:textbox>
                  <w:txbxContent>
                    <w:p w:rsidR="00902BB0" w:rsidRDefault="007E0440">
                      <w:pPr>
                        <w:tabs>
                          <w:tab w:val="left" w:pos="3514"/>
                        </w:tabs>
                        <w:snapToGrid w:val="0"/>
                        <w:spacing w:line="240" w:lineRule="exact"/>
                        <w:ind w:right="826"/>
                      </w:pPr>
                      <w:r>
                        <w:rPr>
                          <w:rFonts w:ascii="標楷體" w:eastAsia="標楷體" w:hAnsi="標楷體"/>
                          <w:b/>
                          <w:sz w:val="22"/>
                        </w:rPr>
                        <w:t>單位：</w:t>
                      </w:r>
                      <w:r>
                        <w:rPr>
                          <w:rFonts w:ascii="標楷體" w:eastAsia="標楷體" w:hAnsi="標楷體"/>
                          <w:b/>
                          <w:sz w:val="22"/>
                          <w:u w:val="single"/>
                        </w:rPr>
                        <w:t>衛生局</w:t>
                      </w:r>
                      <w:r>
                        <w:rPr>
                          <w:rFonts w:ascii="標楷體" w:eastAsia="標楷體" w:hAnsi="標楷體"/>
                          <w:b/>
                          <w:sz w:val="22"/>
                          <w:u w:val="single"/>
                        </w:rPr>
                        <w:t>-</w:t>
                      </w:r>
                      <w:r>
                        <w:rPr>
                          <w:rFonts w:ascii="標楷體" w:eastAsia="標楷體" w:hAnsi="標楷體"/>
                          <w:b/>
                          <w:sz w:val="22"/>
                          <w:u w:val="single"/>
                        </w:rPr>
                        <w:t>疾病管制科</w:t>
                      </w:r>
                    </w:p>
                    <w:p w:rsidR="00902BB0" w:rsidRDefault="007E0440">
                      <w:pPr>
                        <w:snapToGrid w:val="0"/>
                        <w:spacing w:line="240" w:lineRule="exact"/>
                        <w:ind w:right="482"/>
                        <w:rPr>
                          <w:rFonts w:ascii="標楷體" w:eastAsia="標楷體" w:hAnsi="標楷體"/>
                          <w:b/>
                          <w:w w:val="105"/>
                          <w:sz w:val="22"/>
                        </w:rPr>
                      </w:pPr>
                      <w:r>
                        <w:rPr>
                          <w:rFonts w:ascii="標楷體" w:eastAsia="標楷體" w:hAnsi="標楷體"/>
                          <w:b/>
                          <w:w w:val="105"/>
                          <w:sz w:val="22"/>
                        </w:rPr>
                        <w:t>聯絡人：吳淑華</w:t>
                      </w:r>
                      <w:r>
                        <w:rPr>
                          <w:rFonts w:ascii="標楷體" w:eastAsia="標楷體" w:hAnsi="標楷體"/>
                          <w:b/>
                          <w:w w:val="105"/>
                          <w:sz w:val="22"/>
                        </w:rPr>
                        <w:t xml:space="preserve"> </w:t>
                      </w:r>
                      <w:r>
                        <w:rPr>
                          <w:rFonts w:ascii="標楷體" w:eastAsia="標楷體" w:hAnsi="標楷體"/>
                          <w:b/>
                          <w:w w:val="105"/>
                          <w:sz w:val="22"/>
                        </w:rPr>
                        <w:t>科長</w:t>
                      </w:r>
                    </w:p>
                    <w:p w:rsidR="00902BB0" w:rsidRDefault="007E0440">
                      <w:pPr>
                        <w:snapToGrid w:val="0"/>
                        <w:spacing w:line="240" w:lineRule="exact"/>
                        <w:ind w:right="482"/>
                        <w:rPr>
                          <w:rFonts w:ascii="標楷體" w:eastAsia="標楷體" w:hAnsi="標楷體"/>
                          <w:b/>
                          <w:w w:val="105"/>
                          <w:sz w:val="22"/>
                        </w:rPr>
                      </w:pPr>
                      <w:r>
                        <w:rPr>
                          <w:rFonts w:ascii="標楷體" w:eastAsia="標楷體" w:hAnsi="標楷體"/>
                          <w:b/>
                          <w:w w:val="105"/>
                          <w:sz w:val="22"/>
                        </w:rPr>
                        <w:t>電話：</w:t>
                      </w:r>
                      <w:r>
                        <w:rPr>
                          <w:rFonts w:ascii="標楷體" w:eastAsia="標楷體" w:hAnsi="標楷體"/>
                          <w:b/>
                          <w:w w:val="105"/>
                          <w:sz w:val="22"/>
                        </w:rPr>
                        <w:t>049-2220904</w:t>
                      </w:r>
                    </w:p>
                    <w:p w:rsidR="00902BB0" w:rsidRDefault="007E0440">
                      <w:pPr>
                        <w:snapToGrid w:val="0"/>
                        <w:spacing w:line="240" w:lineRule="exact"/>
                        <w:ind w:right="482"/>
                      </w:pPr>
                      <w:r>
                        <w:rPr>
                          <w:rFonts w:ascii="標楷體" w:eastAsia="標楷體" w:hAnsi="標楷體"/>
                          <w:b/>
                          <w:spacing w:val="-1"/>
                          <w:sz w:val="22"/>
                        </w:rPr>
                        <w:t>地址：南投縣南投市復興路</w:t>
                      </w:r>
                      <w:r>
                        <w:rPr>
                          <w:rFonts w:ascii="標楷體" w:eastAsia="標楷體" w:hAnsi="標楷體"/>
                          <w:b/>
                          <w:spacing w:val="-1"/>
                          <w:sz w:val="22"/>
                        </w:rPr>
                        <w:t xml:space="preserve"> </w:t>
                      </w:r>
                      <w:r>
                        <w:rPr>
                          <w:rFonts w:ascii="標楷體" w:eastAsia="標楷體" w:hAnsi="標楷體"/>
                          <w:b/>
                          <w:sz w:val="22"/>
                        </w:rPr>
                        <w:t>6</w:t>
                      </w:r>
                      <w:r>
                        <w:rPr>
                          <w:rFonts w:ascii="標楷體" w:eastAsia="標楷體" w:hAnsi="標楷體"/>
                          <w:b/>
                          <w:spacing w:val="-4"/>
                          <w:sz w:val="22"/>
                        </w:rPr>
                        <w:t xml:space="preserve"> </w:t>
                      </w:r>
                      <w:r>
                        <w:rPr>
                          <w:rFonts w:ascii="標楷體" w:eastAsia="標楷體" w:hAnsi="標楷體"/>
                          <w:b/>
                          <w:spacing w:val="-4"/>
                          <w:sz w:val="22"/>
                        </w:rPr>
                        <w:t>號</w:t>
                      </w:r>
                    </w:p>
                  </w:txbxContent>
                </v:textbox>
                <w10:wrap anchorx="margin"/>
              </v:shape>
            </w:pict>
          </mc:Fallback>
        </mc:AlternateContent>
      </w:r>
      <w:r>
        <w:rPr>
          <w:rFonts w:ascii="標楷體" w:eastAsia="標楷體" w:hAnsi="標楷體" w:cs="新細明體"/>
          <w:b/>
          <w:noProof/>
          <w:kern w:val="0"/>
          <w:sz w:val="36"/>
          <w:szCs w:val="36"/>
        </w:rPr>
        <w:drawing>
          <wp:anchor distT="0" distB="0" distL="114300" distR="114300" simplePos="0" relativeHeight="251662336" behindDoc="0" locked="0" layoutInCell="1" allowOverlap="1">
            <wp:simplePos x="0" y="0"/>
            <wp:positionH relativeFrom="margin">
              <wp:posOffset>630</wp:posOffset>
            </wp:positionH>
            <wp:positionV relativeFrom="paragraph">
              <wp:posOffset>-638205</wp:posOffset>
            </wp:positionV>
            <wp:extent cx="1431292" cy="57531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31292" cy="575313"/>
                    </a:xfrm>
                    <a:prstGeom prst="rect">
                      <a:avLst/>
                    </a:prstGeom>
                    <a:noFill/>
                    <a:ln>
                      <a:noFill/>
                      <a:prstDash/>
                    </a:ln>
                  </pic:spPr>
                </pic:pic>
              </a:graphicData>
            </a:graphic>
          </wp:anchor>
        </w:drawing>
      </w:r>
      <w:r>
        <w:rPr>
          <w:rFonts w:ascii="標楷體" w:eastAsia="標楷體" w:hAnsi="標楷體" w:cs="新細明體"/>
          <w:b/>
          <w:kern w:val="0"/>
          <w:sz w:val="36"/>
          <w:szCs w:val="36"/>
        </w:rPr>
        <w:t>防範伊波拉疫情</w:t>
      </w:r>
    </w:p>
    <w:p w:rsidR="00902BB0" w:rsidRDefault="007E0440">
      <w:pPr>
        <w:spacing w:line="420" w:lineRule="exact"/>
        <w:jc w:val="center"/>
      </w:pPr>
      <w:r>
        <w:rPr>
          <w:rFonts w:ascii="標楷體" w:eastAsia="標楷體" w:hAnsi="標楷體" w:cs="新細明體"/>
          <w:b/>
          <w:kern w:val="0"/>
          <w:sz w:val="36"/>
          <w:szCs w:val="36"/>
        </w:rPr>
        <w:t>南投縣衛生局提醒赴非洲民眾加強防護與健康監測</w:t>
      </w:r>
    </w:p>
    <w:p w:rsidR="00902BB0" w:rsidRDefault="007E0440">
      <w:pPr>
        <w:snapToGrid w:val="0"/>
        <w:spacing w:before="360" w:line="380" w:lineRule="exact"/>
        <w:ind w:firstLine="560"/>
        <w:rPr>
          <w:rFonts w:ascii="標楷體" w:eastAsia="標楷體" w:hAnsi="標楷體"/>
          <w:color w:val="000000"/>
          <w:sz w:val="28"/>
          <w:szCs w:val="28"/>
        </w:rPr>
      </w:pPr>
      <w:r>
        <w:rPr>
          <w:rFonts w:ascii="標楷體" w:eastAsia="標楷體" w:hAnsi="標楷體"/>
          <w:color w:val="000000"/>
          <w:sz w:val="28"/>
          <w:szCs w:val="28"/>
        </w:rPr>
        <w:t>世界衛生組織（</w:t>
      </w:r>
      <w:r>
        <w:rPr>
          <w:rFonts w:ascii="標楷體" w:eastAsia="標楷體" w:hAnsi="標楷體"/>
          <w:color w:val="000000"/>
          <w:sz w:val="28"/>
          <w:szCs w:val="28"/>
        </w:rPr>
        <w:t>WHO</w:t>
      </w:r>
      <w:r>
        <w:rPr>
          <w:rFonts w:ascii="標楷體" w:eastAsia="標楷體" w:hAnsi="標楷體"/>
          <w:color w:val="000000"/>
          <w:sz w:val="28"/>
          <w:szCs w:val="28"/>
        </w:rPr>
        <w:t>）於今（</w:t>
      </w:r>
      <w:r>
        <w:rPr>
          <w:rFonts w:ascii="標楷體" w:eastAsia="標楷體" w:hAnsi="標楷體"/>
          <w:color w:val="000000"/>
          <w:sz w:val="28"/>
          <w:szCs w:val="28"/>
        </w:rPr>
        <w:t>115</w:t>
      </w:r>
      <w:r>
        <w:rPr>
          <w:rFonts w:ascii="標楷體" w:eastAsia="標楷體" w:hAnsi="標楷體"/>
          <w:color w:val="000000"/>
          <w:sz w:val="28"/>
          <w:szCs w:val="28"/>
        </w:rPr>
        <w:t>）年</w:t>
      </w:r>
      <w:r>
        <w:rPr>
          <w:rFonts w:ascii="標楷體" w:eastAsia="標楷體" w:hAnsi="標楷體"/>
          <w:color w:val="000000"/>
          <w:sz w:val="28"/>
          <w:szCs w:val="28"/>
        </w:rPr>
        <w:t>5</w:t>
      </w:r>
      <w:r>
        <w:rPr>
          <w:rFonts w:ascii="標楷體" w:eastAsia="標楷體" w:hAnsi="標楷體"/>
          <w:color w:val="000000"/>
          <w:sz w:val="28"/>
          <w:szCs w:val="28"/>
        </w:rPr>
        <w:t>月</w:t>
      </w:r>
      <w:r>
        <w:rPr>
          <w:rFonts w:ascii="標楷體" w:eastAsia="標楷體" w:hAnsi="標楷體"/>
          <w:color w:val="000000"/>
          <w:sz w:val="28"/>
          <w:szCs w:val="28"/>
        </w:rPr>
        <w:t>17</w:t>
      </w:r>
      <w:r>
        <w:rPr>
          <w:rFonts w:ascii="標楷體" w:eastAsia="標楷體" w:hAnsi="標楷體"/>
          <w:color w:val="000000"/>
          <w:sz w:val="28"/>
          <w:szCs w:val="28"/>
        </w:rPr>
        <w:t>日宣布，剛果民主共和國（</w:t>
      </w:r>
      <w:r>
        <w:rPr>
          <w:rFonts w:ascii="標楷體" w:eastAsia="標楷體" w:hAnsi="標楷體"/>
          <w:color w:val="000000"/>
          <w:sz w:val="28"/>
          <w:szCs w:val="28"/>
        </w:rPr>
        <w:t xml:space="preserve">Democratic Republic of the Congo, </w:t>
      </w:r>
      <w:r>
        <w:rPr>
          <w:rFonts w:ascii="標楷體" w:eastAsia="標楷體" w:hAnsi="標楷體"/>
          <w:color w:val="000000"/>
          <w:sz w:val="28"/>
          <w:szCs w:val="28"/>
        </w:rPr>
        <w:t>DRC</w:t>
      </w:r>
      <w:r>
        <w:rPr>
          <w:rFonts w:ascii="標楷體" w:eastAsia="標楷體" w:hAnsi="標楷體"/>
          <w:color w:val="000000"/>
          <w:sz w:val="28"/>
          <w:szCs w:val="28"/>
        </w:rPr>
        <w:t>）及烏干達之伊波拉病毒感染疫情已構成「國際關注公共衛生緊急事件（</w:t>
      </w:r>
      <w:r>
        <w:rPr>
          <w:rFonts w:ascii="標楷體" w:eastAsia="標楷體" w:hAnsi="標楷體"/>
          <w:color w:val="000000"/>
          <w:sz w:val="28"/>
          <w:szCs w:val="28"/>
        </w:rPr>
        <w:t>PHEIC</w:t>
      </w:r>
      <w:r>
        <w:rPr>
          <w:rFonts w:ascii="標楷體" w:eastAsia="標楷體" w:hAnsi="標楷體"/>
          <w:color w:val="000000"/>
          <w:sz w:val="28"/>
          <w:szCs w:val="28"/>
        </w:rPr>
        <w:t>）」。南投縣政府衛生局提醒，近期如有前往非洲疫情地區之民眾，應提高警覺並落實個人防護措施，返國後持續進行健康監測，共同守護自身與社區安全。</w:t>
      </w:r>
    </w:p>
    <w:p w:rsidR="00902BB0" w:rsidRDefault="007E0440">
      <w:pPr>
        <w:snapToGrid w:val="0"/>
        <w:spacing w:before="360" w:line="380" w:lineRule="exact"/>
        <w:ind w:firstLine="560"/>
        <w:rPr>
          <w:rFonts w:ascii="標楷體" w:eastAsia="標楷體" w:hAnsi="標楷體"/>
          <w:color w:val="000000"/>
          <w:sz w:val="28"/>
          <w:szCs w:val="28"/>
        </w:rPr>
      </w:pPr>
      <w:r>
        <w:rPr>
          <w:rFonts w:ascii="標楷體" w:eastAsia="標楷體" w:hAnsi="標楷體"/>
          <w:color w:val="000000"/>
          <w:sz w:val="28"/>
          <w:szCs w:val="28"/>
        </w:rPr>
        <w:t>南投縣政府衛生局表示，依據疾病管制署公布資訊，目前疫情主要發生於剛果民主共和國，並已出現跨境傳播至烏干達情形。本次疫情為</w:t>
      </w:r>
      <w:r>
        <w:rPr>
          <w:rFonts w:ascii="標楷體" w:eastAsia="標楷體" w:hAnsi="標楷體"/>
          <w:color w:val="000000"/>
          <w:sz w:val="28"/>
          <w:szCs w:val="28"/>
        </w:rPr>
        <w:t>Bundibugyo</w:t>
      </w:r>
      <w:r>
        <w:rPr>
          <w:rFonts w:ascii="標楷體" w:eastAsia="標楷體" w:hAnsi="標楷體"/>
          <w:color w:val="000000"/>
          <w:sz w:val="28"/>
          <w:szCs w:val="28"/>
        </w:rPr>
        <w:t>型伊波拉病毒所引起，目前尚無針對該病毒之核准疫苗與特效治療方式，加上部分病例已進入人口密集城市地區，增加疫情防治困難度。</w:t>
      </w:r>
    </w:p>
    <w:p w:rsidR="00902BB0" w:rsidRDefault="007E0440">
      <w:pPr>
        <w:snapToGrid w:val="0"/>
        <w:spacing w:before="360" w:line="380" w:lineRule="exact"/>
        <w:ind w:firstLine="560"/>
        <w:rPr>
          <w:rFonts w:ascii="標楷體" w:eastAsia="標楷體" w:hAnsi="標楷體"/>
          <w:color w:val="000000"/>
          <w:sz w:val="28"/>
          <w:szCs w:val="28"/>
        </w:rPr>
      </w:pPr>
      <w:r>
        <w:rPr>
          <w:rFonts w:ascii="標楷體" w:eastAsia="標楷體" w:hAnsi="標楷體"/>
          <w:color w:val="000000"/>
          <w:sz w:val="28"/>
          <w:szCs w:val="28"/>
        </w:rPr>
        <w:t>衛生局局長陳南松指出，疾病管制</w:t>
      </w:r>
      <w:r>
        <w:rPr>
          <w:rFonts w:ascii="標楷體" w:eastAsia="標楷體" w:hAnsi="標楷體"/>
          <w:color w:val="000000"/>
          <w:sz w:val="28"/>
          <w:szCs w:val="28"/>
        </w:rPr>
        <w:t>署已將剛果民主共和國及烏干達國際旅遊疫情建議等級提升至第二級「警示（</w:t>
      </w:r>
      <w:r>
        <w:rPr>
          <w:rFonts w:ascii="標楷體" w:eastAsia="標楷體" w:hAnsi="標楷體"/>
          <w:color w:val="000000"/>
          <w:sz w:val="28"/>
          <w:szCs w:val="28"/>
        </w:rPr>
        <w:t>Alert</w:t>
      </w:r>
      <w:r>
        <w:rPr>
          <w:rFonts w:ascii="標楷體" w:eastAsia="標楷體" w:hAnsi="標楷體"/>
          <w:color w:val="000000"/>
          <w:sz w:val="28"/>
          <w:szCs w:val="28"/>
        </w:rPr>
        <w:t>）」，提醒民眾前往當地應加強防護，避免接觸病患、屍體、野生動物及不明來源肉品，並落實勤洗手及佩戴口罩等防疫措施。</w:t>
      </w:r>
    </w:p>
    <w:p w:rsidR="00902BB0" w:rsidRDefault="007E0440">
      <w:pPr>
        <w:snapToGrid w:val="0"/>
        <w:spacing w:before="360" w:line="380" w:lineRule="exact"/>
        <w:ind w:firstLine="560"/>
        <w:rPr>
          <w:rFonts w:ascii="標楷體" w:eastAsia="標楷體" w:hAnsi="標楷體"/>
          <w:color w:val="000000"/>
          <w:sz w:val="28"/>
          <w:szCs w:val="28"/>
        </w:rPr>
      </w:pPr>
      <w:r>
        <w:rPr>
          <w:rFonts w:ascii="標楷體" w:eastAsia="標楷體" w:hAnsi="標楷體"/>
          <w:color w:val="000000"/>
          <w:sz w:val="28"/>
          <w:szCs w:val="28"/>
        </w:rPr>
        <w:t>目前國內風險仍屬低度，但因全球交通往來頻繁，仍須提高警覺。衛生局將持續配合疾病管制署加強疫情監測、醫療整備及防疫宣導工作，並呼籲民眾隨時留意最新疫情資訊，共同防堵傳染病入侵。</w:t>
      </w:r>
    </w:p>
    <w:p w:rsidR="00902BB0" w:rsidRDefault="007E0440">
      <w:pPr>
        <w:snapToGrid w:val="0"/>
        <w:spacing w:before="360" w:line="380" w:lineRule="exact"/>
        <w:ind w:firstLine="560"/>
        <w:rPr>
          <w:rFonts w:ascii="標楷體" w:eastAsia="標楷體" w:hAnsi="標楷體"/>
          <w:color w:val="000000"/>
          <w:sz w:val="28"/>
          <w:szCs w:val="28"/>
        </w:rPr>
      </w:pPr>
      <w:r>
        <w:rPr>
          <w:rFonts w:ascii="標楷體" w:eastAsia="標楷體" w:hAnsi="標楷體"/>
          <w:color w:val="000000"/>
          <w:sz w:val="28"/>
          <w:szCs w:val="28"/>
        </w:rPr>
        <w:t>陳南松局長說明，伊波拉病毒潛伏期最長可達</w:t>
      </w:r>
      <w:r>
        <w:rPr>
          <w:rFonts w:ascii="標楷體" w:eastAsia="標楷體" w:hAnsi="標楷體"/>
          <w:color w:val="000000"/>
          <w:sz w:val="28"/>
          <w:szCs w:val="28"/>
        </w:rPr>
        <w:t>21</w:t>
      </w:r>
      <w:r>
        <w:rPr>
          <w:rFonts w:ascii="標楷體" w:eastAsia="標楷體" w:hAnsi="標楷體"/>
          <w:color w:val="000000"/>
          <w:sz w:val="28"/>
          <w:szCs w:val="28"/>
        </w:rPr>
        <w:t>天，感染後可能出現發燒、倦怠、肌肉痠痛、嘔吐、腹瀉，嚴重者甚至可能出血等症狀。民眾如自疫情地區返國後</w:t>
      </w:r>
      <w:r>
        <w:rPr>
          <w:rFonts w:ascii="標楷體" w:eastAsia="標楷體" w:hAnsi="標楷體"/>
          <w:color w:val="000000"/>
          <w:sz w:val="28"/>
          <w:szCs w:val="28"/>
        </w:rPr>
        <w:t>21</w:t>
      </w:r>
      <w:r>
        <w:rPr>
          <w:rFonts w:ascii="標楷體" w:eastAsia="標楷體" w:hAnsi="標楷體"/>
          <w:color w:val="000000"/>
          <w:sz w:val="28"/>
          <w:szCs w:val="28"/>
        </w:rPr>
        <w:t>天內出現疑似症狀，應儘速戴口罩就醫，並主動告知旅遊史及接觸史，以利醫師及早診斷與處置，必要時可撥打防疫專線</w:t>
      </w:r>
      <w:r>
        <w:rPr>
          <w:rFonts w:ascii="標楷體" w:eastAsia="標楷體" w:hAnsi="標楷體"/>
          <w:color w:val="000000"/>
          <w:sz w:val="28"/>
          <w:szCs w:val="28"/>
        </w:rPr>
        <w:t>049-2220904</w:t>
      </w:r>
      <w:r>
        <w:rPr>
          <w:rFonts w:ascii="標楷體" w:eastAsia="標楷體" w:hAnsi="標楷體"/>
          <w:color w:val="000000"/>
          <w:sz w:val="28"/>
          <w:szCs w:val="28"/>
        </w:rPr>
        <w:t>或</w:t>
      </w:r>
      <w:r>
        <w:rPr>
          <w:rFonts w:ascii="標楷體" w:eastAsia="標楷體" w:hAnsi="標楷體"/>
          <w:color w:val="000000"/>
          <w:sz w:val="28"/>
          <w:szCs w:val="28"/>
        </w:rPr>
        <w:t>1922</w:t>
      </w:r>
      <w:r>
        <w:rPr>
          <w:rFonts w:ascii="標楷體" w:eastAsia="標楷體" w:hAnsi="標楷體"/>
          <w:color w:val="000000"/>
          <w:sz w:val="28"/>
          <w:szCs w:val="28"/>
        </w:rPr>
        <w:t>，由衛生局及疾管署區管制中心協同協助後續就醫與防疫處置，如有相關疑問，請詳見疾病管制署官網（</w:t>
      </w:r>
      <w:r>
        <w:rPr>
          <w:rFonts w:ascii="標楷體" w:eastAsia="標楷體" w:hAnsi="標楷體"/>
          <w:color w:val="000000"/>
          <w:sz w:val="28"/>
          <w:szCs w:val="28"/>
        </w:rPr>
        <w:t>https://ntshb.tw/nth03iUZRn/</w:t>
      </w:r>
      <w:r>
        <w:rPr>
          <w:rFonts w:ascii="標楷體" w:eastAsia="標楷體" w:hAnsi="標楷體"/>
          <w:color w:val="000000"/>
          <w:sz w:val="28"/>
          <w:szCs w:val="28"/>
        </w:rPr>
        <w:t>伊波拉病毒介紹）。</w:t>
      </w:r>
    </w:p>
    <w:p w:rsidR="00902BB0" w:rsidRDefault="00902BB0">
      <w:pPr>
        <w:snapToGrid w:val="0"/>
        <w:spacing w:before="360" w:line="380" w:lineRule="exact"/>
        <w:rPr>
          <w:rFonts w:ascii="標楷體" w:eastAsia="標楷體" w:hAnsi="標楷體"/>
          <w:color w:val="000000"/>
          <w:sz w:val="28"/>
          <w:szCs w:val="28"/>
        </w:rPr>
      </w:pPr>
    </w:p>
    <w:sectPr w:rsidR="00902BB0">
      <w:pgSz w:w="11906" w:h="16838"/>
      <w:pgMar w:top="1985" w:right="1080" w:bottom="1440" w:left="1080"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0440">
      <w:r>
        <w:separator/>
      </w:r>
    </w:p>
  </w:endnote>
  <w:endnote w:type="continuationSeparator" w:id="0">
    <w:p w:rsidR="00000000" w:rsidRDefault="007E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charset w:val="00"/>
    <w:family w:val="swiss"/>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0440">
      <w:r>
        <w:rPr>
          <w:color w:val="000000"/>
        </w:rPr>
        <w:separator/>
      </w:r>
    </w:p>
  </w:footnote>
  <w:footnote w:type="continuationSeparator" w:id="0">
    <w:p w:rsidR="00000000" w:rsidRDefault="007E0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02BB0"/>
    <w:rsid w:val="007E0440"/>
    <w:rsid w:val="00902B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AD64A85-8917-4B38-A0DF-C352CBB0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Calibri" w:eastAsia="新細明體" w:hAnsi="Calibri"/>
      <w:kern w:val="3"/>
      <w:sz w:val="24"/>
      <w:szCs w:val="22"/>
    </w:r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paragraph" w:styleId="2">
    <w:name w:val="heading 2"/>
    <w:basedOn w:val="a"/>
    <w:next w:val="a"/>
    <w:pPr>
      <w:widowControl/>
      <w:spacing w:before="100" w:after="100"/>
      <w:outlineLvl w:val="1"/>
    </w:pPr>
    <w:rPr>
      <w:rFonts w:ascii="新細明體" w:hAnsi="新細明體" w:cs="新細明體"/>
      <w:b/>
      <w:bCs/>
      <w:kern w:val="0"/>
      <w:sz w:val="36"/>
      <w:szCs w:val="36"/>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paragraph" w:styleId="a4">
    <w:name w:val="footer"/>
    <w:basedOn w:val="a"/>
    <w:pPr>
      <w:tabs>
        <w:tab w:val="center" w:pos="4153"/>
        <w:tab w:val="right" w:pos="8306"/>
      </w:tabs>
      <w:snapToGrid w:val="0"/>
    </w:pPr>
    <w:rPr>
      <w:sz w:val="20"/>
      <w:szCs w:val="20"/>
    </w:rPr>
  </w:style>
  <w:style w:type="paragraph" w:styleId="a5">
    <w:name w:val="header"/>
    <w:basedOn w:val="a"/>
    <w:pPr>
      <w:tabs>
        <w:tab w:val="center" w:pos="4153"/>
        <w:tab w:val="right" w:pos="8306"/>
      </w:tabs>
      <w:snapToGrid w:val="0"/>
    </w:pPr>
    <w:rPr>
      <w:sz w:val="20"/>
      <w:szCs w:val="20"/>
    </w:rPr>
  </w:style>
  <w:style w:type="character" w:styleId="a6">
    <w:name w:val="Hyperlink"/>
    <w:basedOn w:val="a0"/>
    <w:rPr>
      <w:color w:val="0000FF"/>
      <w:u w:val="single"/>
    </w:rPr>
  </w:style>
  <w:style w:type="paragraph" w:styleId="Web">
    <w:name w:val="Normal (Web)"/>
    <w:basedOn w:val="a"/>
    <w:pPr>
      <w:widowControl/>
      <w:spacing w:before="100" w:after="100"/>
    </w:pPr>
    <w:rPr>
      <w:rFonts w:ascii="新細明體" w:hAnsi="新細明體" w:cs="新細明體"/>
      <w:kern w:val="0"/>
      <w:szCs w:val="24"/>
    </w:rPr>
  </w:style>
  <w:style w:type="character" w:styleId="a7">
    <w:name w:val="Strong"/>
    <w:rPr>
      <w:b/>
      <w:bCs/>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paragraph" w:customStyle="1" w:styleId="TableParagraph">
    <w:name w:val="Table Paragraph"/>
    <w:basedOn w:val="a"/>
    <w:pPr>
      <w:autoSpaceDE w:val="0"/>
      <w:spacing w:line="325" w:lineRule="exact"/>
      <w:ind w:left="107"/>
    </w:pPr>
    <w:rPr>
      <w:rFonts w:ascii="UKIJ CJK" w:eastAsia="UKIJ CJK" w:hAnsi="UKIJ CJK" w:cs="UKIJ CJK"/>
      <w:kern w:val="0"/>
      <w:sz w:val="22"/>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List Paragraph"/>
    <w:basedOn w:val="a"/>
    <w:pPr>
      <w:ind w:left="480"/>
    </w:pPr>
  </w:style>
  <w:style w:type="character" w:customStyle="1" w:styleId="20">
    <w:name w:val="標題 2 字元"/>
    <w:basedOn w:val="a0"/>
    <w:rPr>
      <w:rFonts w:ascii="新細明體" w:eastAsia="新細明體" w:hAnsi="新細明體" w:cs="新細明體"/>
      <w:b/>
      <w:bCs/>
      <w:kern w:val="0"/>
      <w:sz w:val="36"/>
      <w:szCs w:val="36"/>
    </w:rPr>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30">
    <w:name w:val="標題 3 字元"/>
    <w:basedOn w:val="a0"/>
    <w:rPr>
      <w:rFonts w:ascii="Calibri Light" w:eastAsia="新細明體" w:hAnsi="Calibri Light" w:cs="Times New Roman"/>
      <w:b/>
      <w:bCs/>
      <w:sz w:val="36"/>
      <w:szCs w:val="36"/>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sr-only">
    <w:name w:val="sr-only"/>
    <w:basedOn w:val="a0"/>
  </w:style>
  <w:style w:type="character" w:customStyle="1" w:styleId="jsgrdq">
    <w:name w:val="jsgrdq"/>
    <w:basedOn w:val="a0"/>
  </w:style>
  <w:style w:type="character" w:styleId="ac">
    <w:name w:val="FollowedHyperlink"/>
    <w:basedOn w:val="a0"/>
    <w:rPr>
      <w:color w:val="954F72"/>
      <w:u w:val="single"/>
    </w:rPr>
  </w:style>
  <w:style w:type="paragraph" w:styleId="ad">
    <w:name w:val="annotation text"/>
    <w:basedOn w:val="a"/>
  </w:style>
  <w:style w:type="character" w:customStyle="1" w:styleId="ae">
    <w:name w:val="註解文字 字元"/>
    <w:basedOn w:val="a0"/>
    <w:rPr>
      <w:rFonts w:ascii="Calibri" w:eastAsia="新細明體" w:hAnsi="Calibri" w:cs="Times New Roman"/>
      <w:kern w:val="3"/>
      <w:sz w:val="24"/>
      <w:szCs w:val="22"/>
    </w:rPr>
  </w:style>
  <w:style w:type="paragraph" w:styleId="af">
    <w:name w:val="annotation subject"/>
    <w:basedOn w:val="ad"/>
    <w:next w:val="ad"/>
    <w:rPr>
      <w:rFonts w:ascii="Times New Roman" w:hAnsi="Times New Roman"/>
      <w:b/>
      <w:bCs/>
      <w:szCs w:val="20"/>
    </w:rPr>
  </w:style>
  <w:style w:type="character" w:customStyle="1" w:styleId="af0">
    <w:name w:val="註解主旨 字元"/>
    <w:basedOn w:val="ae"/>
    <w:rPr>
      <w:rFonts w:ascii="Calibri" w:eastAsia="新細明體" w:hAnsi="Calibri" w:cs="Times New Roman"/>
      <w:b/>
      <w:bCs/>
      <w:kern w:val="3"/>
      <w:sz w:val="24"/>
      <w:szCs w:val="22"/>
    </w:rPr>
  </w:style>
  <w:style w:type="paragraph" w:styleId="31">
    <w:name w:val="Body Text 3"/>
    <w:basedOn w:val="a"/>
    <w:pPr>
      <w:autoSpaceDE w:val="0"/>
      <w:jc w:val="both"/>
      <w:textAlignment w:val="center"/>
    </w:pPr>
    <w:rPr>
      <w:rFonts w:ascii="標楷體" w:eastAsia="標楷體" w:hAnsi="標楷體"/>
      <w:sz w:val="28"/>
      <w:szCs w:val="20"/>
    </w:rPr>
  </w:style>
  <w:style w:type="character" w:customStyle="1" w:styleId="32">
    <w:name w:val="本文 3 字元"/>
    <w:basedOn w:val="a0"/>
    <w:rPr>
      <w:rFonts w:ascii="標楷體" w:eastAsia="標楷體" w:hAnsi="標楷體"/>
      <w:kern w:val="3"/>
      <w:sz w:val="28"/>
    </w:rPr>
  </w:style>
  <w:style w:type="character" w:styleId="af1">
    <w:name w:val="annotation reference"/>
    <w:basedOn w:val="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黃湘婷</dc:creator>
  <cp:lastModifiedBy>張紹宸</cp:lastModifiedBy>
  <cp:revision>2</cp:revision>
  <cp:lastPrinted>2026-05-07T00:36:00Z</cp:lastPrinted>
  <dcterms:created xsi:type="dcterms:W3CDTF">2026-05-19T02:55:00Z</dcterms:created>
  <dcterms:modified xsi:type="dcterms:W3CDTF">2026-05-19T02:55:00Z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ies>
</file>