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241" w:rsidRDefault="008255B6">
      <w:pPr>
        <w:spacing w:before="26" w:line="400" w:lineRule="exact"/>
        <w:ind w:left="7035" w:right="756"/>
      </w:pPr>
      <w:bookmarkStart w:id="0" w:name="_GoBack"/>
      <w:bookmarkEnd w:id="0"/>
      <w:r>
        <w:rPr>
          <w:rFonts w:ascii="標楷體" w:eastAsia="標楷體" w:hAnsi="標楷體"/>
          <w:noProof/>
          <w:sz w:val="18"/>
        </w:rPr>
        <mc:AlternateContent>
          <mc:Choice Requires="wps">
            <w:drawing>
              <wp:anchor distT="0" distB="0" distL="114300" distR="114300" simplePos="0" relativeHeight="251661312" behindDoc="0" locked="0" layoutInCell="1" allowOverlap="1">
                <wp:simplePos x="0" y="0"/>
                <wp:positionH relativeFrom="page">
                  <wp:posOffset>5149215</wp:posOffset>
                </wp:positionH>
                <wp:positionV relativeFrom="paragraph">
                  <wp:posOffset>0</wp:posOffset>
                </wp:positionV>
                <wp:extent cx="2737485" cy="809628"/>
                <wp:effectExtent l="0" t="0" r="0" b="9522"/>
                <wp:wrapNone/>
                <wp:docPr id="1" name="文字方塊 2"/>
                <wp:cNvGraphicFramePr/>
                <a:graphic xmlns:a="http://schemas.openxmlformats.org/drawingml/2006/main">
                  <a:graphicData uri="http://schemas.microsoft.com/office/word/2010/wordprocessingShape">
                    <wps:wsp>
                      <wps:cNvSpPr txBox="1"/>
                      <wps:spPr>
                        <a:xfrm>
                          <a:off x="0" y="0"/>
                          <a:ext cx="2737485" cy="809628"/>
                        </a:xfrm>
                        <a:prstGeom prst="rect">
                          <a:avLst/>
                        </a:prstGeom>
                        <a:noFill/>
                        <a:ln>
                          <a:noFill/>
                          <a:prstDash/>
                        </a:ln>
                      </wps:spPr>
                      <wps:txbx>
                        <w:txbxContent>
                          <w:p w:rsidR="00AE3241" w:rsidRDefault="008255B6">
                            <w:pPr>
                              <w:tabs>
                                <w:tab w:val="left" w:pos="3514"/>
                              </w:tabs>
                              <w:snapToGrid w:val="0"/>
                              <w:spacing w:line="240" w:lineRule="exact"/>
                              <w:ind w:right="826"/>
                            </w:pPr>
                            <w:r>
                              <w:rPr>
                                <w:rFonts w:ascii="標楷體" w:eastAsia="標楷體" w:hAnsi="標楷體"/>
                                <w:b/>
                              </w:rPr>
                              <w:t>單位：</w:t>
                            </w:r>
                            <w:r>
                              <w:rPr>
                                <w:rFonts w:ascii="標楷體" w:eastAsia="標楷體" w:hAnsi="標楷體"/>
                                <w:b/>
                                <w:u w:val="single"/>
                              </w:rPr>
                              <w:t>衛生局</w:t>
                            </w:r>
                            <w:r>
                              <w:rPr>
                                <w:rFonts w:ascii="標楷體" w:eastAsia="標楷體" w:hAnsi="標楷體"/>
                                <w:b/>
                                <w:u w:val="single"/>
                              </w:rPr>
                              <w:t>-</w:t>
                            </w:r>
                            <w:r>
                              <w:rPr>
                                <w:rFonts w:ascii="標楷體" w:eastAsia="標楷體" w:hAnsi="標楷體"/>
                                <w:b/>
                                <w:u w:val="single"/>
                              </w:rPr>
                              <w:t>疾病管制科</w:t>
                            </w:r>
                          </w:p>
                          <w:p w:rsidR="00AE3241" w:rsidRDefault="008255B6">
                            <w:pPr>
                              <w:snapToGrid w:val="0"/>
                              <w:spacing w:line="240" w:lineRule="exact"/>
                              <w:ind w:right="482"/>
                              <w:rPr>
                                <w:rFonts w:ascii="標楷體" w:eastAsia="標楷體" w:hAnsi="標楷體"/>
                                <w:b/>
                                <w:w w:val="105"/>
                              </w:rPr>
                            </w:pPr>
                            <w:r>
                              <w:rPr>
                                <w:rFonts w:ascii="標楷體" w:eastAsia="標楷體" w:hAnsi="標楷體"/>
                                <w:b/>
                                <w:w w:val="105"/>
                              </w:rPr>
                              <w:t>聯絡人：吳淑華</w:t>
                            </w:r>
                            <w:r>
                              <w:rPr>
                                <w:rFonts w:ascii="標楷體" w:eastAsia="標楷體" w:hAnsi="標楷體"/>
                                <w:b/>
                                <w:w w:val="105"/>
                              </w:rPr>
                              <w:t xml:space="preserve"> </w:t>
                            </w:r>
                            <w:r>
                              <w:rPr>
                                <w:rFonts w:ascii="標楷體" w:eastAsia="標楷體" w:hAnsi="標楷體"/>
                                <w:b/>
                                <w:w w:val="105"/>
                              </w:rPr>
                              <w:t>科長</w:t>
                            </w:r>
                          </w:p>
                          <w:p w:rsidR="00AE3241" w:rsidRDefault="008255B6">
                            <w:pPr>
                              <w:snapToGrid w:val="0"/>
                              <w:spacing w:line="240" w:lineRule="exact"/>
                              <w:ind w:right="482"/>
                              <w:rPr>
                                <w:rFonts w:ascii="標楷體" w:eastAsia="標楷體" w:hAnsi="標楷體"/>
                                <w:b/>
                                <w:w w:val="105"/>
                              </w:rPr>
                            </w:pPr>
                            <w:r>
                              <w:rPr>
                                <w:rFonts w:ascii="標楷體" w:eastAsia="標楷體" w:hAnsi="標楷體"/>
                                <w:b/>
                                <w:w w:val="105"/>
                              </w:rPr>
                              <w:t>電話：</w:t>
                            </w:r>
                            <w:r>
                              <w:rPr>
                                <w:rFonts w:ascii="標楷體" w:eastAsia="標楷體" w:hAnsi="標楷體"/>
                                <w:b/>
                                <w:w w:val="105"/>
                              </w:rPr>
                              <w:t>049-2220904</w:t>
                            </w:r>
                          </w:p>
                          <w:p w:rsidR="00AE3241" w:rsidRDefault="008255B6">
                            <w:pPr>
                              <w:snapToGrid w:val="0"/>
                              <w:spacing w:line="240" w:lineRule="exact"/>
                              <w:ind w:right="482"/>
                            </w:pPr>
                            <w:r>
                              <w:rPr>
                                <w:rFonts w:ascii="標楷體" w:eastAsia="標楷體" w:hAnsi="標楷體"/>
                                <w:b/>
                                <w:spacing w:val="-1"/>
                              </w:rPr>
                              <w:t>地址：南投縣南投市復興路</w:t>
                            </w:r>
                            <w:r>
                              <w:rPr>
                                <w:rFonts w:ascii="標楷體" w:eastAsia="標楷體" w:hAnsi="標楷體"/>
                                <w:b/>
                                <w:spacing w:val="-1"/>
                              </w:rPr>
                              <w:t xml:space="preserve"> </w:t>
                            </w:r>
                            <w:r>
                              <w:rPr>
                                <w:rFonts w:ascii="標楷體" w:eastAsia="標楷體" w:hAnsi="標楷體"/>
                                <w:b/>
                              </w:rPr>
                              <w:t>6</w:t>
                            </w:r>
                            <w:r>
                              <w:rPr>
                                <w:rFonts w:ascii="標楷體" w:eastAsia="標楷體" w:hAnsi="標楷體"/>
                                <w:b/>
                                <w:spacing w:val="-4"/>
                              </w:rPr>
                              <w:t xml:space="preserve"> </w:t>
                            </w:r>
                            <w:r>
                              <w:rPr>
                                <w:rFonts w:ascii="標楷體" w:eastAsia="標楷體" w:hAnsi="標楷體"/>
                                <w:b/>
                                <w:spacing w:val="-4"/>
                              </w:rPr>
                              <w:t>號</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405.45pt;margin-top:0;width:215.55pt;height:63.75pt;z-index:2516613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ir5gEAAJUDAAAOAAAAZHJzL2Uyb0RvYy54bWysU12O0zAQfkfiDpbfadLQ3XajpiugWoS0&#10;AqTCAVzHbizFHmO7TcoFkDjA7jMH4AAcaPccjJ3SVssb4sWZP3+e75vJ/LrXLdkJ5xWYio5HOSXC&#10;cKiV2VT086ebFzNKfGCmZi0YUdG98PR68fzZvLOlKKCBthaOIIjxZWcr2oRgyyzzvBGa+RFYYTAp&#10;wWkW0HWbrHasQ3TdZkWeX2YduNo64MJ7jC6HJF0kfCkFDx+k9CKQtqLYW0inS+c6ntlizsqNY7ZR&#10;/NAG+4cuNFMGHz1CLVlgZOvUX1BacQceZBhx0BlIqbhIHJDNOH/CZtUwKxIXFMfbo0z+/8Hy97uP&#10;jqgaZ0eJYRpH9Hj37eHn/ePdr4cf30kRFeqsL7FwZbE09K+hj9WHuMdgJN5Lp+MXKRHMo9b7o76i&#10;D4RjsJi+nE5mF5RwzM3yq8tiFmGy023rfHgrQJNoVNTh/JKsbHfrw1D6pyQ+ZuBGtS3GWdmaJ4FY&#10;t2S+GW7FdBZ5DP1GK/TrHpPRXEO9R264x/hoA+4rJR3uREX9ly1zgpL2nUHRr8aTSVyi5EwupgU6&#10;7jyzPs8wwxGqooGSwXwThsXDyVsWbs3K8ijR0PerbQCpEsdTR4eecfZJpcOexuU691PV6W9a/AYA&#10;AP//AwBQSwMEFAAGAAgAAAAhAGUsy+zcAAAACQEAAA8AAABkcnMvZG93bnJldi54bWxMj8FuwjAQ&#10;RO+V+g/WVuqt2ERQII2Dqla9FgEtEjcTL0nUeB3FhqR/382p3GY1o9k32XpwjbhiF2pPGqYTBQKp&#10;8LamUsPX/uNpCSJEQ9Y0nlDDLwZY5/d3mUmt72mL110sBZdQSI2GKsY2lTIUFToTJr5FYu/sO2ci&#10;n10pbWd6LneNTJR6ls7UxB8q0+JbhcXP7uI0fH+ej4eZ2pTvbt72flCS3Epq/fgwvL6AiDjE/zCM&#10;+IwOOTOd/IVsEI2G5VStOKqBF412MktYnUa1mIPMM3m7IP8DAAD//wMAUEsBAi0AFAAGAAgAAAAh&#10;ALaDOJL+AAAA4QEAABMAAAAAAAAAAAAAAAAAAAAAAFtDb250ZW50X1R5cGVzXS54bWxQSwECLQAU&#10;AAYACAAAACEAOP0h/9YAAACUAQAACwAAAAAAAAAAAAAAAAAvAQAAX3JlbHMvLnJlbHNQSwECLQAU&#10;AAYACAAAACEAWnv4q+YBAACVAwAADgAAAAAAAAAAAAAAAAAuAgAAZHJzL2Uyb0RvYy54bWxQSwEC&#10;LQAUAAYACAAAACEAZSzL7NwAAAAJAQAADwAAAAAAAAAAAAAAAABABAAAZHJzL2Rvd25yZXYueG1s&#10;UEsFBgAAAAAEAAQA8wAAAEkFAAAAAA==&#10;" filled="f" stroked="f">
                <v:textbox>
                  <w:txbxContent>
                    <w:p w:rsidR="00AE3241" w:rsidRDefault="008255B6">
                      <w:pPr>
                        <w:tabs>
                          <w:tab w:val="left" w:pos="3514"/>
                        </w:tabs>
                        <w:snapToGrid w:val="0"/>
                        <w:spacing w:line="240" w:lineRule="exact"/>
                        <w:ind w:right="826"/>
                      </w:pPr>
                      <w:r>
                        <w:rPr>
                          <w:rFonts w:ascii="標楷體" w:eastAsia="標楷體" w:hAnsi="標楷體"/>
                          <w:b/>
                        </w:rPr>
                        <w:t>單位：</w:t>
                      </w:r>
                      <w:r>
                        <w:rPr>
                          <w:rFonts w:ascii="標楷體" w:eastAsia="標楷體" w:hAnsi="標楷體"/>
                          <w:b/>
                          <w:u w:val="single"/>
                        </w:rPr>
                        <w:t>衛生局</w:t>
                      </w:r>
                      <w:r>
                        <w:rPr>
                          <w:rFonts w:ascii="標楷體" w:eastAsia="標楷體" w:hAnsi="標楷體"/>
                          <w:b/>
                          <w:u w:val="single"/>
                        </w:rPr>
                        <w:t>-</w:t>
                      </w:r>
                      <w:r>
                        <w:rPr>
                          <w:rFonts w:ascii="標楷體" w:eastAsia="標楷體" w:hAnsi="標楷體"/>
                          <w:b/>
                          <w:u w:val="single"/>
                        </w:rPr>
                        <w:t>疾病管制科</w:t>
                      </w:r>
                    </w:p>
                    <w:p w:rsidR="00AE3241" w:rsidRDefault="008255B6">
                      <w:pPr>
                        <w:snapToGrid w:val="0"/>
                        <w:spacing w:line="240" w:lineRule="exact"/>
                        <w:ind w:right="482"/>
                        <w:rPr>
                          <w:rFonts w:ascii="標楷體" w:eastAsia="標楷體" w:hAnsi="標楷體"/>
                          <w:b/>
                          <w:w w:val="105"/>
                        </w:rPr>
                      </w:pPr>
                      <w:r>
                        <w:rPr>
                          <w:rFonts w:ascii="標楷體" w:eastAsia="標楷體" w:hAnsi="標楷體"/>
                          <w:b/>
                          <w:w w:val="105"/>
                        </w:rPr>
                        <w:t>聯絡人：吳淑華</w:t>
                      </w:r>
                      <w:r>
                        <w:rPr>
                          <w:rFonts w:ascii="標楷體" w:eastAsia="標楷體" w:hAnsi="標楷體"/>
                          <w:b/>
                          <w:w w:val="105"/>
                        </w:rPr>
                        <w:t xml:space="preserve"> </w:t>
                      </w:r>
                      <w:r>
                        <w:rPr>
                          <w:rFonts w:ascii="標楷體" w:eastAsia="標楷體" w:hAnsi="標楷體"/>
                          <w:b/>
                          <w:w w:val="105"/>
                        </w:rPr>
                        <w:t>科長</w:t>
                      </w:r>
                    </w:p>
                    <w:p w:rsidR="00AE3241" w:rsidRDefault="008255B6">
                      <w:pPr>
                        <w:snapToGrid w:val="0"/>
                        <w:spacing w:line="240" w:lineRule="exact"/>
                        <w:ind w:right="482"/>
                        <w:rPr>
                          <w:rFonts w:ascii="標楷體" w:eastAsia="標楷體" w:hAnsi="標楷體"/>
                          <w:b/>
                          <w:w w:val="105"/>
                        </w:rPr>
                      </w:pPr>
                      <w:r>
                        <w:rPr>
                          <w:rFonts w:ascii="標楷體" w:eastAsia="標楷體" w:hAnsi="標楷體"/>
                          <w:b/>
                          <w:w w:val="105"/>
                        </w:rPr>
                        <w:t>電話：</w:t>
                      </w:r>
                      <w:r>
                        <w:rPr>
                          <w:rFonts w:ascii="標楷體" w:eastAsia="標楷體" w:hAnsi="標楷體"/>
                          <w:b/>
                          <w:w w:val="105"/>
                        </w:rPr>
                        <w:t>049-2220904</w:t>
                      </w:r>
                    </w:p>
                    <w:p w:rsidR="00AE3241" w:rsidRDefault="008255B6">
                      <w:pPr>
                        <w:snapToGrid w:val="0"/>
                        <w:spacing w:line="240" w:lineRule="exact"/>
                        <w:ind w:right="482"/>
                      </w:pPr>
                      <w:r>
                        <w:rPr>
                          <w:rFonts w:ascii="標楷體" w:eastAsia="標楷體" w:hAnsi="標楷體"/>
                          <w:b/>
                          <w:spacing w:val="-1"/>
                        </w:rPr>
                        <w:t>地址：南投縣南投市復興路</w:t>
                      </w:r>
                      <w:r>
                        <w:rPr>
                          <w:rFonts w:ascii="標楷體" w:eastAsia="標楷體" w:hAnsi="標楷體"/>
                          <w:b/>
                          <w:spacing w:val="-1"/>
                        </w:rPr>
                        <w:t xml:space="preserve"> </w:t>
                      </w:r>
                      <w:r>
                        <w:rPr>
                          <w:rFonts w:ascii="標楷體" w:eastAsia="標楷體" w:hAnsi="標楷體"/>
                          <w:b/>
                        </w:rPr>
                        <w:t>6</w:t>
                      </w:r>
                      <w:r>
                        <w:rPr>
                          <w:rFonts w:ascii="標楷體" w:eastAsia="標楷體" w:hAnsi="標楷體"/>
                          <w:b/>
                          <w:spacing w:val="-4"/>
                        </w:rPr>
                        <w:t xml:space="preserve"> </w:t>
                      </w:r>
                      <w:r>
                        <w:rPr>
                          <w:rFonts w:ascii="標楷體" w:eastAsia="標楷體" w:hAnsi="標楷體"/>
                          <w:b/>
                          <w:spacing w:val="-4"/>
                        </w:rPr>
                        <w:t>號</w:t>
                      </w:r>
                    </w:p>
                  </w:txbxContent>
                </v:textbox>
                <w10:wrap anchorx="page"/>
              </v:shape>
            </w:pict>
          </mc:Fallback>
        </mc:AlternateContent>
      </w:r>
      <w:r>
        <w:rPr>
          <w:rFonts w:ascii="標楷體" w:eastAsia="標楷體" w:hAnsi="標楷體"/>
          <w:noProof/>
        </w:rPr>
        <w:drawing>
          <wp:anchor distT="0" distB="0" distL="114300" distR="114300" simplePos="0" relativeHeight="251659264" behindDoc="1" locked="0" layoutInCell="1" allowOverlap="1">
            <wp:simplePos x="0" y="0"/>
            <wp:positionH relativeFrom="column">
              <wp:posOffset>0</wp:posOffset>
            </wp:positionH>
            <wp:positionV relativeFrom="paragraph">
              <wp:posOffset>-630</wp:posOffset>
            </wp:positionV>
            <wp:extent cx="1857374" cy="675458"/>
            <wp:effectExtent l="0" t="0" r="0" b="0"/>
            <wp:wrapNone/>
            <wp:docPr id="2"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857374" cy="675458"/>
                    </a:xfrm>
                    <a:prstGeom prst="rect">
                      <a:avLst/>
                    </a:prstGeom>
                    <a:noFill/>
                    <a:ln>
                      <a:noFill/>
                      <a:prstDash/>
                    </a:ln>
                  </pic:spPr>
                </pic:pic>
              </a:graphicData>
            </a:graphic>
          </wp:anchor>
        </w:drawing>
      </w:r>
    </w:p>
    <w:p w:rsidR="00AE3241" w:rsidRDefault="00AE3241">
      <w:pPr>
        <w:pStyle w:val="a3"/>
        <w:spacing w:before="14" w:line="400" w:lineRule="exact"/>
        <w:ind w:left="0"/>
        <w:rPr>
          <w:rFonts w:ascii="標楷體" w:eastAsia="標楷體" w:hAnsi="標楷體"/>
          <w:b/>
          <w:sz w:val="25"/>
        </w:rPr>
      </w:pPr>
    </w:p>
    <w:p w:rsidR="00AE3241" w:rsidRDefault="00AE3241">
      <w:pPr>
        <w:pStyle w:val="a3"/>
        <w:spacing w:line="480" w:lineRule="atLeast"/>
        <w:ind w:left="459" w:firstLine="561"/>
        <w:rPr>
          <w:rFonts w:ascii="標楷體" w:eastAsia="標楷體" w:hAnsi="標楷體"/>
          <w:color w:val="000000"/>
          <w:spacing w:val="-2"/>
          <w:sz w:val="32"/>
          <w:szCs w:val="32"/>
        </w:rPr>
      </w:pPr>
    </w:p>
    <w:p w:rsidR="00AE3241" w:rsidRDefault="008255B6">
      <w:pPr>
        <w:pStyle w:val="a3"/>
        <w:spacing w:line="480" w:lineRule="atLeast"/>
        <w:rPr>
          <w:rFonts w:ascii="標楷體" w:eastAsia="標楷體" w:hAnsi="標楷體"/>
          <w:b/>
          <w:color w:val="000000"/>
          <w:spacing w:val="-2"/>
          <w:sz w:val="32"/>
          <w:szCs w:val="32"/>
        </w:rPr>
      </w:pPr>
      <w:r>
        <w:rPr>
          <w:rFonts w:ascii="標楷體" w:eastAsia="標楷體" w:hAnsi="標楷體"/>
          <w:b/>
          <w:color w:val="000000"/>
          <w:spacing w:val="-2"/>
          <w:sz w:val="32"/>
          <w:szCs w:val="32"/>
        </w:rPr>
        <w:t xml:space="preserve"> </w:t>
      </w:r>
      <w:r>
        <w:rPr>
          <w:rFonts w:ascii="標楷體" w:eastAsia="標楷體" w:hAnsi="標楷體"/>
          <w:b/>
          <w:color w:val="000000"/>
          <w:spacing w:val="-2"/>
          <w:sz w:val="32"/>
          <w:szCs w:val="32"/>
        </w:rPr>
        <w:t>南投腸病毒升溫！衛生局提醒：肥皂洗手</w:t>
      </w:r>
      <w:r>
        <w:rPr>
          <w:rFonts w:ascii="標楷體" w:eastAsia="標楷體" w:hAnsi="標楷體"/>
          <w:b/>
          <w:color w:val="000000"/>
          <w:spacing w:val="-2"/>
          <w:sz w:val="32"/>
          <w:szCs w:val="32"/>
        </w:rPr>
        <w:t>20</w:t>
      </w:r>
      <w:r>
        <w:rPr>
          <w:rFonts w:ascii="標楷體" w:eastAsia="標楷體" w:hAnsi="標楷體"/>
          <w:b/>
          <w:color w:val="000000"/>
          <w:spacing w:val="-2"/>
          <w:sz w:val="32"/>
          <w:szCs w:val="32"/>
        </w:rPr>
        <w:t xml:space="preserve">秒　</w:t>
      </w:r>
      <w:r>
        <w:rPr>
          <w:rFonts w:ascii="標楷體" w:eastAsia="標楷體" w:hAnsi="標楷體"/>
          <w:b/>
          <w:color w:val="000000"/>
          <w:spacing w:val="-2"/>
          <w:sz w:val="32"/>
          <w:szCs w:val="32"/>
        </w:rPr>
        <w:t>5</w:t>
      </w:r>
      <w:r>
        <w:rPr>
          <w:rFonts w:ascii="標楷體" w:eastAsia="標楷體" w:hAnsi="標楷體"/>
          <w:b/>
          <w:color w:val="000000"/>
          <w:spacing w:val="-2"/>
          <w:sz w:val="32"/>
          <w:szCs w:val="32"/>
        </w:rPr>
        <w:t>歲以下幼兒慎防重症</w:t>
      </w:r>
    </w:p>
    <w:p w:rsidR="00AE3241" w:rsidRDefault="008255B6">
      <w:pPr>
        <w:pStyle w:val="a3"/>
        <w:spacing w:before="240" w:line="400" w:lineRule="exact"/>
        <w:ind w:left="459" w:firstLine="561"/>
        <w:rPr>
          <w:rFonts w:ascii="標楷體" w:eastAsia="標楷體" w:hAnsi="標楷體"/>
          <w:color w:val="000000"/>
          <w:spacing w:val="-2"/>
        </w:rPr>
      </w:pPr>
      <w:r>
        <w:rPr>
          <w:rFonts w:ascii="標楷體" w:eastAsia="標楷體" w:hAnsi="標楷體"/>
          <w:color w:val="000000"/>
          <w:spacing w:val="-2"/>
        </w:rPr>
        <w:t>10</w:t>
      </w:r>
      <w:r>
        <w:rPr>
          <w:rFonts w:ascii="標楷體" w:eastAsia="標楷體" w:hAnsi="標楷體"/>
          <w:color w:val="000000"/>
          <w:spacing w:val="-2"/>
        </w:rPr>
        <w:t>月</w:t>
      </w:r>
      <w:r>
        <w:rPr>
          <w:rFonts w:ascii="標楷體" w:eastAsia="標楷體" w:hAnsi="標楷體"/>
          <w:color w:val="000000"/>
          <w:spacing w:val="-2"/>
        </w:rPr>
        <w:t>15</w:t>
      </w:r>
      <w:r>
        <w:rPr>
          <w:rFonts w:ascii="標楷體" w:eastAsia="標楷體" w:hAnsi="標楷體"/>
          <w:color w:val="000000"/>
          <w:spacing w:val="-2"/>
        </w:rPr>
        <w:t>日是「世界洗手日（</w:t>
      </w:r>
      <w:r>
        <w:rPr>
          <w:rFonts w:ascii="標楷體" w:eastAsia="標楷體" w:hAnsi="標楷體"/>
          <w:color w:val="000000"/>
          <w:spacing w:val="-2"/>
        </w:rPr>
        <w:t xml:space="preserve">Global Handwashing </w:t>
      </w:r>
      <w:r>
        <w:rPr>
          <w:rFonts w:ascii="標楷體" w:eastAsia="標楷體" w:hAnsi="標楷體"/>
          <w:color w:val="000000"/>
          <w:spacing w:val="-2"/>
        </w:rPr>
        <w:t>Day</w:t>
      </w:r>
      <w:r>
        <w:rPr>
          <w:rFonts w:ascii="標楷體" w:eastAsia="標楷體" w:hAnsi="標楷體"/>
          <w:color w:val="000000"/>
          <w:spacing w:val="-2"/>
        </w:rPr>
        <w:t>）」，正值開學後腸病毒防治重要時期，南投縣衛生局提醒，近期本縣校園及教托育機構腸病毒通報群聚案件與請假人數呈上升趨勢，提醒學校、幼兒園及家長不可輕忽，從日常生活落實「正確用肥皂洗手」，才能有效降低病毒在校園及家庭間傳播的風險。</w:t>
      </w:r>
    </w:p>
    <w:p w:rsidR="00AE3241" w:rsidRDefault="008255B6">
      <w:pPr>
        <w:pStyle w:val="a3"/>
        <w:spacing w:before="240" w:line="400" w:lineRule="exact"/>
        <w:ind w:left="459" w:firstLine="561"/>
        <w:rPr>
          <w:rFonts w:ascii="標楷體" w:eastAsia="標楷體" w:hAnsi="標楷體"/>
          <w:color w:val="000000"/>
          <w:spacing w:val="-2"/>
        </w:rPr>
      </w:pPr>
      <w:r>
        <w:rPr>
          <w:rFonts w:ascii="標楷體" w:eastAsia="標楷體" w:hAnsi="標楷體"/>
          <w:color w:val="000000"/>
          <w:spacing w:val="-2"/>
        </w:rPr>
        <w:t>依據疾管署監測資料，</w:t>
      </w:r>
      <w:r>
        <w:rPr>
          <w:rFonts w:ascii="標楷體" w:eastAsia="標楷體" w:hAnsi="標楷體"/>
          <w:color w:val="000000"/>
          <w:spacing w:val="-2"/>
        </w:rPr>
        <w:t>115</w:t>
      </w:r>
      <w:r>
        <w:rPr>
          <w:rFonts w:ascii="標楷體" w:eastAsia="標楷體" w:hAnsi="標楷體"/>
          <w:color w:val="000000"/>
          <w:spacing w:val="-2"/>
        </w:rPr>
        <w:t>年</w:t>
      </w:r>
      <w:r>
        <w:rPr>
          <w:rFonts w:ascii="標楷體" w:eastAsia="標楷體" w:hAnsi="標楷體"/>
          <w:color w:val="000000"/>
          <w:spacing w:val="-2"/>
        </w:rPr>
        <w:t>9</w:t>
      </w:r>
      <w:r>
        <w:rPr>
          <w:rFonts w:ascii="標楷體" w:eastAsia="標楷體" w:hAnsi="標楷體"/>
          <w:color w:val="000000"/>
          <w:spacing w:val="-2"/>
        </w:rPr>
        <w:t>月</w:t>
      </w:r>
      <w:r>
        <w:rPr>
          <w:rFonts w:ascii="標楷體" w:eastAsia="標楷體" w:hAnsi="標楷體"/>
          <w:color w:val="000000"/>
          <w:spacing w:val="-2"/>
        </w:rPr>
        <w:t>8</w:t>
      </w:r>
      <w:r>
        <w:rPr>
          <w:rFonts w:ascii="標楷體" w:eastAsia="標楷體" w:hAnsi="標楷體"/>
          <w:color w:val="000000"/>
          <w:spacing w:val="-2"/>
        </w:rPr>
        <w:t>日至</w:t>
      </w:r>
      <w:r>
        <w:rPr>
          <w:rFonts w:ascii="標楷體" w:eastAsia="標楷體" w:hAnsi="標楷體"/>
          <w:color w:val="000000"/>
          <w:spacing w:val="-2"/>
        </w:rPr>
        <w:t>10</w:t>
      </w:r>
      <w:r>
        <w:rPr>
          <w:rFonts w:ascii="標楷體" w:eastAsia="標楷體" w:hAnsi="標楷體"/>
          <w:color w:val="000000"/>
          <w:spacing w:val="-2"/>
        </w:rPr>
        <w:t>月</w:t>
      </w:r>
      <w:r>
        <w:rPr>
          <w:rFonts w:ascii="標楷體" w:eastAsia="標楷體" w:hAnsi="標楷體"/>
          <w:color w:val="000000"/>
          <w:spacing w:val="-2"/>
        </w:rPr>
        <w:t>8</w:t>
      </w:r>
      <w:r>
        <w:rPr>
          <w:rFonts w:ascii="標楷體" w:eastAsia="標楷體" w:hAnsi="標楷體"/>
          <w:color w:val="000000"/>
          <w:spacing w:val="-2"/>
        </w:rPr>
        <w:t>日期間，本縣校園及教托育機構通報群聚案件與請假人數均有增加趨勢，目前社區主要流行病毒株以克沙奇</w:t>
      </w:r>
      <w:r>
        <w:rPr>
          <w:rFonts w:ascii="標楷體" w:eastAsia="標楷體" w:hAnsi="標楷體"/>
          <w:color w:val="000000"/>
          <w:spacing w:val="-2"/>
        </w:rPr>
        <w:t>A6</w:t>
      </w:r>
      <w:r>
        <w:rPr>
          <w:rFonts w:ascii="標楷體" w:eastAsia="標楷體" w:hAnsi="標楷體"/>
          <w:color w:val="000000"/>
          <w:spacing w:val="-2"/>
        </w:rPr>
        <w:t>型為主，其次為腸病毒</w:t>
      </w:r>
      <w:r>
        <w:rPr>
          <w:rFonts w:ascii="標楷體" w:eastAsia="標楷體" w:hAnsi="標楷體"/>
          <w:color w:val="000000"/>
          <w:spacing w:val="-2"/>
        </w:rPr>
        <w:t>D68</w:t>
      </w:r>
      <w:r>
        <w:rPr>
          <w:rFonts w:ascii="標楷體" w:eastAsia="標楷體" w:hAnsi="標楷體"/>
          <w:color w:val="000000"/>
          <w:spacing w:val="-2"/>
        </w:rPr>
        <w:t>型；全國今年亦已有腸病毒感染併發重症確定病例及死亡個案。南投縣衛生局表示，學童在校活動及接觸頻繁，病毒可能隨著孩子的手部、飛沫及接觸物品帶回家中，進一步傳播給家中的嬰幼兒，因此「校園防疫做得好，家庭也能多一層保護」。</w:t>
      </w:r>
    </w:p>
    <w:p w:rsidR="00AE3241" w:rsidRDefault="008255B6">
      <w:pPr>
        <w:pStyle w:val="a3"/>
        <w:spacing w:before="240" w:line="400" w:lineRule="exact"/>
        <w:ind w:left="459" w:firstLine="561"/>
        <w:rPr>
          <w:rFonts w:ascii="標楷體" w:eastAsia="標楷體" w:hAnsi="標楷體"/>
          <w:color w:val="000000"/>
          <w:spacing w:val="-2"/>
        </w:rPr>
      </w:pPr>
      <w:r>
        <w:rPr>
          <w:rFonts w:ascii="標楷體" w:eastAsia="標楷體" w:hAnsi="標楷體"/>
          <w:color w:val="000000"/>
          <w:spacing w:val="-2"/>
        </w:rPr>
        <w:t>南投縣政府衛生局指出，許多家庭及校園習慣使用酒精或乾洗手進行消毒，但酒精對腸病毒的防護效果有限，不能取代肥皂洗手。預防腸病毒</w:t>
      </w:r>
      <w:r>
        <w:rPr>
          <w:rFonts w:ascii="標楷體" w:eastAsia="標楷體" w:hAnsi="標楷體"/>
          <w:color w:val="000000"/>
          <w:spacing w:val="-2"/>
        </w:rPr>
        <w:t>最基本也最重要的措施，就是以肥皂及清水確實洗手，依「濕、搓、沖、捧、擦」五步驟，並搭配「內、外、夾、弓、大、立、完」七字訣，完整搓洗至少</w:t>
      </w:r>
      <w:r>
        <w:rPr>
          <w:rFonts w:ascii="標楷體" w:eastAsia="標楷體" w:hAnsi="標楷體"/>
          <w:color w:val="000000"/>
          <w:spacing w:val="-2"/>
        </w:rPr>
        <w:t>20</w:t>
      </w:r>
      <w:r>
        <w:rPr>
          <w:rFonts w:ascii="標楷體" w:eastAsia="標楷體" w:hAnsi="標楷體"/>
          <w:color w:val="000000"/>
          <w:spacing w:val="-2"/>
        </w:rPr>
        <w:t>秒，將手部可能沾附的病毒洗掉，同時也要教導孩子掌握「洗手</w:t>
      </w:r>
      <w:r>
        <w:rPr>
          <w:rFonts w:ascii="標楷體" w:eastAsia="標楷體" w:hAnsi="標楷體"/>
          <w:color w:val="000000"/>
          <w:spacing w:val="-2"/>
        </w:rPr>
        <w:t>5</w:t>
      </w:r>
      <w:r>
        <w:rPr>
          <w:rFonts w:ascii="標楷體" w:eastAsia="標楷體" w:hAnsi="標楷體"/>
          <w:color w:val="000000"/>
          <w:spacing w:val="-2"/>
        </w:rPr>
        <w:t>時機」：吃東西前、上廁所後、看病前後、擤鼻涕後，以及與幼兒玩耍前，養成孩子從小做好手部衛生的習慣。校園環境及課桌椅、遊樂設施、玩具等，也應依規定進行環境清消；如有嘔吐物或排泄物污染，更應立即加強重點清潔消毒。</w:t>
      </w:r>
    </w:p>
    <w:p w:rsidR="00AE3241" w:rsidRDefault="008255B6">
      <w:pPr>
        <w:pStyle w:val="a3"/>
        <w:spacing w:before="240" w:line="400" w:lineRule="exact"/>
        <w:ind w:left="459" w:firstLine="561"/>
        <w:rPr>
          <w:rFonts w:ascii="標楷體" w:eastAsia="標楷體" w:hAnsi="標楷體"/>
          <w:color w:val="000000"/>
          <w:spacing w:val="-2"/>
        </w:rPr>
      </w:pPr>
      <w:r>
        <w:rPr>
          <w:rFonts w:ascii="標楷體" w:eastAsia="標楷體" w:hAnsi="標楷體"/>
          <w:color w:val="000000"/>
          <w:spacing w:val="-2"/>
        </w:rPr>
        <w:t>南投縣衛生局局長陳南松提醒家長及教托育機構，腸病毒防治不只靠「勤洗手」，更要落實「生病不上學」。經醫師診</w:t>
      </w:r>
      <w:r>
        <w:rPr>
          <w:rFonts w:ascii="標楷體" w:eastAsia="標楷體" w:hAnsi="標楷體"/>
          <w:color w:val="000000"/>
          <w:spacing w:val="-2"/>
        </w:rPr>
        <w:t>斷感染腸病毒的學童，應依規定在家休養，避免帶病到校造成群聚感染；學校及家長也應做好健康監測，若發現孩子出現異常症狀，應儘速就醫。</w:t>
      </w:r>
      <w:r>
        <w:rPr>
          <w:rFonts w:ascii="標楷體" w:eastAsia="標楷體" w:hAnsi="標楷體"/>
          <w:color w:val="000000"/>
          <w:spacing w:val="-2"/>
        </w:rPr>
        <w:t>5</w:t>
      </w:r>
      <w:r>
        <w:rPr>
          <w:rFonts w:ascii="標楷體" w:eastAsia="標楷體" w:hAnsi="標楷體"/>
          <w:color w:val="000000"/>
          <w:spacing w:val="-2"/>
        </w:rPr>
        <w:t>歲以下嬰幼兒是腸病毒重症高危險族群，家長尤其要提高警覺。若感染腸病毒的幼童出現「嗜睡、意識不清、活力不佳、無故驚嚇或全身肌肉收縮（肌抽躍）、持續嘔吐、呼吸急促或心跳加快」等重症前兆，應立即送往大醫院接受治療，把握黃金時間。</w:t>
      </w:r>
    </w:p>
    <w:p w:rsidR="00AE3241" w:rsidRDefault="008255B6">
      <w:pPr>
        <w:pStyle w:val="a3"/>
        <w:spacing w:before="240" w:line="400" w:lineRule="exact"/>
        <w:ind w:left="459" w:firstLine="561"/>
      </w:pPr>
      <w:r>
        <w:rPr>
          <w:rFonts w:ascii="標楷體" w:eastAsia="標楷體" w:hAnsi="標楷體"/>
          <w:color w:val="000000"/>
          <w:spacing w:val="-2"/>
        </w:rPr>
        <w:t>陳南松局長呼籲，洗手看似簡單，卻是守護孩子健康最容易做到的一件事。從學校到家庭、從大人到孩子，大家一起把「肥皂洗手</w:t>
      </w:r>
      <w:r>
        <w:rPr>
          <w:rFonts w:ascii="標楷體" w:eastAsia="標楷體" w:hAnsi="標楷體"/>
          <w:color w:val="000000"/>
          <w:spacing w:val="-2"/>
        </w:rPr>
        <w:t>20</w:t>
      </w:r>
      <w:r>
        <w:rPr>
          <w:rFonts w:ascii="標楷體" w:eastAsia="標楷體" w:hAnsi="標楷體"/>
          <w:color w:val="000000"/>
          <w:spacing w:val="-2"/>
        </w:rPr>
        <w:t>秒」變成每天的生活習慣，才能共同築起阻斷</w:t>
      </w:r>
      <w:r>
        <w:rPr>
          <w:rFonts w:ascii="標楷體" w:eastAsia="標楷體" w:hAnsi="標楷體"/>
          <w:color w:val="000000"/>
          <w:spacing w:val="-2"/>
        </w:rPr>
        <w:t>腸病毒傳播的第一道防線。民眾如有腸病毒防治相關問題，可洽南投縣政府衛生局網站或撥打防疫專線</w:t>
      </w:r>
      <w:r>
        <w:rPr>
          <w:rFonts w:ascii="標楷體" w:eastAsia="標楷體" w:hAnsi="標楷體"/>
          <w:color w:val="000000"/>
          <w:spacing w:val="-2"/>
        </w:rPr>
        <w:t>049-2220904</w:t>
      </w:r>
      <w:r>
        <w:rPr>
          <w:rFonts w:ascii="標楷體" w:eastAsia="標楷體" w:hAnsi="標楷體"/>
          <w:color w:val="000000"/>
          <w:spacing w:val="-2"/>
        </w:rPr>
        <w:t>。</w:t>
      </w:r>
    </w:p>
    <w:sectPr w:rsidR="00AE3241">
      <w:pgSz w:w="11910" w:h="16840"/>
      <w:pgMar w:top="284" w:right="50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255B6">
      <w:r>
        <w:separator/>
      </w:r>
    </w:p>
  </w:endnote>
  <w:endnote w:type="continuationSeparator" w:id="0">
    <w:p w:rsidR="00000000" w:rsidRDefault="00825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255B6">
      <w:r>
        <w:rPr>
          <w:color w:val="000000"/>
        </w:rPr>
        <w:separator/>
      </w:r>
    </w:p>
  </w:footnote>
  <w:footnote w:type="continuationSeparator" w:id="0">
    <w:p w:rsidR="00000000" w:rsidRDefault="008255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
  <w:rsids>
    <w:rsidRoot w:val="00AE3241"/>
    <w:rsid w:val="008255B6"/>
    <w:rsid w:val="00AE32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594515-4567-4DC4-98F5-A86B33A1B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sz w:val="22"/>
        <w:szCs w:val="22"/>
        <w:lang w:val="en-US" w:eastAsia="en-US" w:bidi="ar-SA"/>
      </w:rPr>
    </w:rPrDefault>
    <w:pPrDefault>
      <w:pPr>
        <w:widowControl w:val="0"/>
        <w:autoSpaceDE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before="1"/>
      <w:ind w:left="460"/>
    </w:pPr>
    <w:rPr>
      <w:sz w:val="28"/>
      <w:szCs w:val="28"/>
    </w:rPr>
  </w:style>
  <w:style w:type="paragraph" w:styleId="a4">
    <w:name w:val="Title"/>
    <w:basedOn w:val="a"/>
    <w:pPr>
      <w:ind w:left="2421" w:right="2539"/>
      <w:jc w:val="center"/>
    </w:pPr>
    <w:rPr>
      <w:rFonts w:ascii="微軟正黑體" w:eastAsia="微軟正黑體" w:hAnsi="微軟正黑體" w:cs="微軟正黑體"/>
      <w:b/>
      <w:bCs/>
      <w:sz w:val="36"/>
      <w:szCs w:val="36"/>
    </w:rPr>
  </w:style>
  <w:style w:type="paragraph" w:styleId="a5">
    <w:name w:val="List Paragraph"/>
    <w:basedOn w:val="a"/>
  </w:style>
  <w:style w:type="paragraph" w:customStyle="1" w:styleId="TableParagraph">
    <w:name w:val="Table Paragraph"/>
    <w:basedOn w:val="a"/>
  </w:style>
  <w:style w:type="paragraph" w:styleId="a6">
    <w:name w:val="header"/>
    <w:basedOn w:val="a"/>
    <w:pPr>
      <w:tabs>
        <w:tab w:val="center" w:pos="4153"/>
        <w:tab w:val="right" w:pos="8306"/>
      </w:tabs>
      <w:snapToGrid w:val="0"/>
    </w:pPr>
    <w:rPr>
      <w:sz w:val="20"/>
      <w:szCs w:val="20"/>
    </w:rPr>
  </w:style>
  <w:style w:type="character" w:customStyle="1" w:styleId="a7">
    <w:name w:val="頁首 字元"/>
    <w:basedOn w:val="a0"/>
    <w:rPr>
      <w:rFonts w:ascii="SimSun" w:eastAsia="SimSun" w:hAnsi="SimSun" w:cs="SimSun"/>
      <w:sz w:val="20"/>
      <w:szCs w:val="20"/>
      <w:lang w:eastAsia="zh-TW"/>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basedOn w:val="a0"/>
    <w:rPr>
      <w:rFonts w:ascii="SimSun" w:eastAsia="SimSun" w:hAnsi="SimSun" w:cs="SimSun"/>
      <w:sz w:val="20"/>
      <w:szCs w:val="20"/>
      <w:lang w:eastAsia="zh-TW"/>
    </w:rPr>
  </w:style>
  <w:style w:type="paragraph" w:styleId="aa">
    <w:name w:val="Balloon Text"/>
    <w:basedOn w:val="a"/>
    <w:rPr>
      <w:rFonts w:ascii="Cambria" w:eastAsia="新細明體" w:hAnsi="Cambria" w:cs="Times New Roman"/>
      <w:sz w:val="18"/>
      <w:szCs w:val="18"/>
    </w:rPr>
  </w:style>
  <w:style w:type="character" w:customStyle="1" w:styleId="ab">
    <w:name w:val="註解方塊文字 字元"/>
    <w:basedOn w:val="a0"/>
    <w:rPr>
      <w:rFonts w:ascii="Cambria" w:eastAsia="新細明體" w:hAnsi="Cambria" w:cs="Times New Roman"/>
      <w:sz w:val="18"/>
      <w:szCs w:val="18"/>
      <w:lang w:eastAsia="zh-TW"/>
    </w:rPr>
  </w:style>
  <w:style w:type="character" w:styleId="ac">
    <w:name w:val="Hyperlink"/>
    <w:basedOn w:val="a0"/>
    <w:rPr>
      <w:color w:val="0000FF"/>
      <w:u w:val="single"/>
    </w:rPr>
  </w:style>
  <w:style w:type="character" w:styleId="ad">
    <w:name w:val="Strong"/>
    <w:basedOn w:val="a0"/>
    <w:rPr>
      <w:b/>
      <w:bCs/>
    </w:rPr>
  </w:style>
  <w:style w:type="character" w:customStyle="1" w:styleId="ae">
    <w:name w:val="本文 字元"/>
    <w:basedOn w:val="a0"/>
    <w:rPr>
      <w:rFonts w:ascii="SimSun" w:eastAsia="SimSun" w:hAnsi="SimSun" w:cs="SimSun"/>
      <w:sz w:val="28"/>
      <w:szCs w:val="2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864</Characters>
  <Application>Microsoft Office Word</Application>
  <DocSecurity>0</DocSecurity>
  <Lines>7</Lines>
  <Paragraphs>2</Paragraphs>
  <ScaleCrop>false</ScaleCrop>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黃湘婷</dc:creator>
  <cp:lastModifiedBy>張紹宸</cp:lastModifiedBy>
  <cp:revision>2</cp:revision>
  <cp:lastPrinted>2026-10-15T00:52:00Z</cp:lastPrinted>
  <dcterms:created xsi:type="dcterms:W3CDTF">2026-10-15T01:21:00Z</dcterms:created>
  <dcterms:modified xsi:type="dcterms:W3CDTF">2026-10-15T01:21:00Z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2023-10-01T00:00:00Z</vt:filetime>
  </property>
  <property fmtid="{D5CDD505-2E9C-101B-9397-08002B2CF9AE}" pid="3" name="Creator">
    <vt:lpwstr>Microsoft® Word 2016</vt:lpwstr>
  </property>
  <property fmtid="{D5CDD505-2E9C-101B-9397-08002B2CF9AE}" pid="4" name="LastSaved">
    <vt:filetime>2023-10-01T00:00:00Z</vt:filetime>
  </property>
</Properties>
</file>