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E1F" w:rsidRPr="00196AD7" w:rsidRDefault="00B57E2B" w:rsidP="00B57E2B">
      <w:pPr>
        <w:spacing w:before="26" w:line="400" w:lineRule="exact"/>
        <w:ind w:left="7035" w:right="756"/>
        <w:rPr>
          <w:rFonts w:ascii="標楷體" w:eastAsia="標楷體" w:hAnsi="標楷體"/>
          <w:b/>
          <w:w w:val="105"/>
        </w:rPr>
      </w:pPr>
      <w:r w:rsidRPr="00196AD7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84FDE" wp14:editId="1EACBAA3">
                <wp:simplePos x="0" y="0"/>
                <wp:positionH relativeFrom="page">
                  <wp:posOffset>5149215</wp:posOffset>
                </wp:positionH>
                <wp:positionV relativeFrom="paragraph">
                  <wp:posOffset>0</wp:posOffset>
                </wp:positionV>
                <wp:extent cx="2737485" cy="809625"/>
                <wp:effectExtent l="0" t="0" r="0" b="952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748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B57E2B" w:rsidRDefault="00B57E2B" w:rsidP="00B57E2B">
                            <w:pPr>
                              <w:tabs>
                                <w:tab w:val="left" w:pos="3514"/>
                              </w:tabs>
                              <w:snapToGrid w:val="0"/>
                              <w:spacing w:line="240" w:lineRule="exact"/>
                              <w:ind w:right="826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  <w:t>衛生局-疾病管制科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聯絡人：</w:t>
                            </w:r>
                            <w:r w:rsidR="00207972">
                              <w:rPr>
                                <w:rFonts w:ascii="標楷體" w:eastAsia="標楷體" w:hAnsi="標楷體" w:hint="eastAsia"/>
                                <w:b/>
                                <w:w w:val="105"/>
                              </w:rPr>
                              <w:t>吳</w:t>
                            </w:r>
                            <w:r w:rsidR="00207972"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淑華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 xml:space="preserve"> 科長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電話：049-2220904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pacing w:val="-1"/>
                              </w:rPr>
                              <w:t xml:space="preserve">地址：南投縣南投市復興路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pacing w:val="-4"/>
                              </w:rPr>
                              <w:t xml:space="preserve"> 號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84FD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45pt;margin-top:0;width:215.55pt;height:63.7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" filled="f" stroked="f">
                <v:textbox>
                  <w:txbxContent>
                    <w:p w:rsidR="00B57E2B" w:rsidRDefault="00B57E2B" w:rsidP="00B57E2B">
                      <w:pPr>
                        <w:tabs>
                          <w:tab w:val="left" w:pos="3514"/>
                        </w:tabs>
                        <w:snapToGrid w:val="0"/>
                        <w:spacing w:line="240" w:lineRule="exact"/>
                        <w:ind w:right="826"/>
                      </w:pPr>
                      <w:r>
                        <w:rPr>
                          <w:rFonts w:ascii="標楷體" w:eastAsia="標楷體" w:hAnsi="標楷體"/>
                          <w:b/>
                        </w:rPr>
                        <w:t>單位：</w:t>
                      </w:r>
                      <w:r>
                        <w:rPr>
                          <w:rFonts w:ascii="標楷體" w:eastAsia="標楷體" w:hAnsi="標楷體"/>
                          <w:b/>
                          <w:u w:val="single"/>
                        </w:rPr>
                        <w:t>衛生局-疾病管制科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聯絡人：</w:t>
                      </w:r>
                      <w:r w:rsidR="00207972">
                        <w:rPr>
                          <w:rFonts w:ascii="標楷體" w:eastAsia="標楷體" w:hAnsi="標楷體" w:hint="eastAsia"/>
                          <w:b/>
                          <w:w w:val="105"/>
                        </w:rPr>
                        <w:t>吳</w:t>
                      </w:r>
                      <w:r w:rsidR="00207972">
                        <w:rPr>
                          <w:rFonts w:ascii="標楷體" w:eastAsia="標楷體" w:hAnsi="標楷體"/>
                          <w:b/>
                          <w:w w:val="105"/>
                        </w:rPr>
                        <w:t>淑華</w:t>
                      </w: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 xml:space="preserve"> 科長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電話：049-2220904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</w:pPr>
                      <w:r>
                        <w:rPr>
                          <w:rFonts w:ascii="標楷體" w:eastAsia="標楷體" w:hAnsi="標楷體"/>
                          <w:b/>
                          <w:spacing w:val="-1"/>
                        </w:rPr>
                        <w:t xml:space="preserve">地址：南投縣南投市復興路 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6</w:t>
                      </w:r>
                      <w:r>
                        <w:rPr>
                          <w:rFonts w:ascii="標楷體" w:eastAsia="標楷體" w:hAnsi="標楷體"/>
                          <w:b/>
                          <w:spacing w:val="-4"/>
                        </w:rPr>
                        <w:t xml:space="preserve"> 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96AD7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1" locked="0" layoutInCell="1" allowOverlap="1" wp14:anchorId="0A7821C6" wp14:editId="3DB4699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857374" cy="675458"/>
            <wp:effectExtent l="0" t="0" r="0" b="0"/>
            <wp:wrapNone/>
            <wp:docPr id="2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4" cy="675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E67E1F" w:rsidRPr="00196AD7" w:rsidRDefault="00E67E1F" w:rsidP="002A6F9E">
      <w:pPr>
        <w:pStyle w:val="a3"/>
        <w:spacing w:before="14" w:line="400" w:lineRule="exact"/>
        <w:ind w:left="0"/>
        <w:rPr>
          <w:rFonts w:ascii="標楷體" w:eastAsia="標楷體" w:hAnsi="標楷體"/>
          <w:b/>
          <w:sz w:val="25"/>
        </w:rPr>
      </w:pPr>
    </w:p>
    <w:p w:rsidR="00734CF0" w:rsidRPr="00795351" w:rsidRDefault="00734CF0" w:rsidP="00734CF0">
      <w:pPr>
        <w:pStyle w:val="a5"/>
        <w:spacing w:line="400" w:lineRule="exact"/>
        <w:ind w:left="2552" w:right="2285"/>
        <w:rPr>
          <w:rFonts w:ascii="標楷體" w:eastAsia="標楷體" w:hAnsi="標楷體"/>
          <w:sz w:val="32"/>
          <w:szCs w:val="32"/>
        </w:rPr>
      </w:pPr>
    </w:p>
    <w:p w:rsidR="00162264" w:rsidRDefault="00162264" w:rsidP="00162264">
      <w:pPr>
        <w:pStyle w:val="1"/>
        <w:jc w:val="center"/>
        <w:rPr>
          <w:rFonts w:ascii="標楷體" w:eastAsia="標楷體" w:hAnsi="標楷體" w:cs="微軟正黑體"/>
          <w:kern w:val="0"/>
          <w:sz w:val="32"/>
          <w:szCs w:val="32"/>
        </w:rPr>
      </w:pPr>
      <w:r w:rsidRPr="00162264">
        <w:rPr>
          <w:rFonts w:ascii="標楷體" w:eastAsia="標楷體" w:hAnsi="標楷體" w:cs="微軟正黑體"/>
          <w:kern w:val="0"/>
          <w:sz w:val="32"/>
          <w:szCs w:val="32"/>
        </w:rPr>
        <w:t>50歲以上</w:t>
      </w:r>
      <w:r w:rsidR="00806DF7" w:rsidRPr="00806DF7">
        <w:rPr>
          <w:rFonts w:ascii="標楷體" w:eastAsia="標楷體" w:hAnsi="標楷體" w:cs="微軟正黑體" w:hint="eastAsia"/>
          <w:kern w:val="0"/>
          <w:sz w:val="32"/>
          <w:szCs w:val="32"/>
        </w:rPr>
        <w:t>疫苗</w:t>
      </w:r>
      <w:r w:rsidRPr="00162264">
        <w:rPr>
          <w:rFonts w:ascii="標楷體" w:eastAsia="標楷體" w:hAnsi="標楷體" w:cs="微軟正黑體"/>
          <w:kern w:val="0"/>
          <w:sz w:val="32"/>
          <w:szCs w:val="32"/>
        </w:rPr>
        <w:t>接種開跑！</w:t>
      </w:r>
    </w:p>
    <w:p w:rsidR="00010713" w:rsidRPr="00BF104D" w:rsidRDefault="00162264" w:rsidP="00162264">
      <w:pPr>
        <w:pStyle w:val="1"/>
        <w:jc w:val="center"/>
        <w:rPr>
          <w:rFonts w:ascii="標楷體" w:eastAsia="標楷體" w:hAnsi="標楷體" w:cs="微軟正黑體"/>
          <w:b w:val="0"/>
          <w:bCs w:val="0"/>
          <w:sz w:val="32"/>
          <w:szCs w:val="32"/>
        </w:rPr>
      </w:pPr>
      <w:r w:rsidRPr="00162264">
        <w:rPr>
          <w:rFonts w:ascii="標楷體" w:eastAsia="標楷體" w:hAnsi="標楷體" w:cs="微軟正黑體"/>
          <w:kern w:val="0"/>
          <w:sz w:val="32"/>
          <w:szCs w:val="32"/>
        </w:rPr>
        <w:t>南投送健康</w:t>
      </w:r>
      <w:r w:rsidR="00E14933">
        <w:rPr>
          <w:rFonts w:ascii="標楷體" w:eastAsia="標楷體" w:hAnsi="標楷體" w:cs="微軟正黑體" w:hint="eastAsia"/>
          <w:kern w:val="0"/>
          <w:sz w:val="32"/>
          <w:szCs w:val="32"/>
        </w:rPr>
        <w:t>進職場、入社區縣府員工也享便利接種服務</w:t>
      </w:r>
    </w:p>
    <w:p w:rsidR="00162264" w:rsidRPr="00162264" w:rsidRDefault="00715672" w:rsidP="00806DF7">
      <w:pPr>
        <w:widowControl/>
        <w:autoSpaceDE/>
        <w:autoSpaceDN/>
        <w:spacing w:before="100" w:beforeAutospacing="1" w:after="100" w:afterAutospacing="1"/>
        <w:ind w:firstLine="560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715672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隨著秋冬</w:t>
      </w:r>
      <w:r w:rsidR="00806DF7" w:rsidRPr="00806DF7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呼吸道傳染病流行季節來臨，流感及新冠病毒持續威脅民眾健康。</w:t>
      </w:r>
      <w:r w:rsidR="008D670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衛生福利部疾病管制署</w:t>
      </w:r>
      <w:r w:rsidR="00806DF7" w:rsidRPr="00806DF7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統計</w:t>
      </w:r>
      <w:r w:rsidR="006C5170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資料</w:t>
      </w:r>
      <w:r w:rsidR="006C5170" w:rsidRPr="00806DF7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截至</w:t>
      </w:r>
      <w:r w:rsidR="006C5170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115年10月3</w:t>
      </w:r>
      <w:r w:rsidR="009E039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0</w:t>
      </w:r>
      <w:r w:rsidR="006C5170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日止</w:t>
      </w:r>
      <w:r w:rsidR="006C5170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顯示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，全國流感併發重症確定病例累計1,</w:t>
      </w:r>
      <w:r w:rsidR="009E039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966</w:t>
      </w:r>
      <w:r w:rsidR="007C7F0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例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、死亡</w:t>
      </w:r>
      <w:r w:rsidR="009C330D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計</w:t>
      </w:r>
      <w:r w:rsidR="009E0397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4</w:t>
      </w:r>
      <w:r w:rsidR="009E039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41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例</w:t>
      </w:r>
      <w:r w:rsidR="007C7F0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，死亡率計2</w:t>
      </w:r>
      <w:r w:rsidR="007C7F0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2.4%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，南投縣確定病例</w:t>
      </w:r>
      <w:r w:rsidR="009C330D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計</w:t>
      </w:r>
      <w:r w:rsidR="009E0397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4</w:t>
      </w:r>
      <w:r w:rsidR="009E039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5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例、死亡</w:t>
      </w:r>
      <w:r w:rsidR="009C330D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計</w:t>
      </w:r>
      <w:r w:rsidR="009E0397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1</w:t>
      </w:r>
      <w:r w:rsidR="009E039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2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例</w:t>
      </w:r>
      <w:r w:rsidR="007C7F0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，</w:t>
      </w:r>
      <w:r w:rsidR="007C7F0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死亡率計2</w:t>
      </w:r>
      <w:r w:rsidR="007C7F0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6.6</w:t>
      </w:r>
      <w:r w:rsidR="007C7F0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%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；新冠併發重症全國確定病例</w:t>
      </w:r>
      <w:r w:rsidR="00035F64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計</w:t>
      </w:r>
      <w:r w:rsidR="009E0397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8</w:t>
      </w:r>
      <w:r w:rsidR="009E039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13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例、死亡</w:t>
      </w:r>
      <w:r w:rsidR="00035F64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計</w:t>
      </w:r>
      <w:r w:rsidR="009E039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18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2例</w:t>
      </w:r>
      <w:r w:rsidR="00E353EB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，</w:t>
      </w:r>
      <w:r w:rsidR="00E353EB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死亡率計2</w:t>
      </w:r>
      <w:r w:rsidR="00E353E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2.</w:t>
      </w:r>
      <w:r w:rsidR="00E353E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3</w:t>
      </w:r>
      <w:r w:rsidR="00E353E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%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，南投縣確定病例</w:t>
      </w:r>
      <w:r w:rsidR="00035F64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計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30例、死亡</w:t>
      </w:r>
      <w:r w:rsidR="00035F64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計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7例</w:t>
      </w:r>
      <w:r w:rsidR="00E353EB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，</w:t>
      </w:r>
      <w:r w:rsidR="00E353EB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死亡率計2</w:t>
      </w:r>
      <w:r w:rsidR="00E353E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3</w:t>
      </w:r>
      <w:r w:rsidR="00E353E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.</w:t>
      </w:r>
      <w:r w:rsidR="00E353E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3</w:t>
      </w:r>
      <w:bookmarkStart w:id="0" w:name="_GoBack"/>
      <w:bookmarkEnd w:id="0"/>
      <w:r w:rsidR="00E353E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%</w:t>
      </w:r>
      <w:r w:rsidR="00806DF7" w:rsidRPr="00806DF7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。為降低民眾感染後發生重症及死亡風險，衛生局配合11月2日公費疫苗擴大接種政策，主動將疫苗接種服務帶進工業區及縣府，並延伸照顧鄰近社區民眾，提升接種便利性與防護力。</w:t>
      </w:r>
      <w:r w:rsidRPr="00715672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。</w:t>
      </w:r>
    </w:p>
    <w:p w:rsidR="00162264" w:rsidRPr="00965F3F" w:rsidRDefault="008D6706" w:rsidP="00965F3F">
      <w:pPr>
        <w:pStyle w:val="Web"/>
        <w:ind w:firstLine="560"/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</w:pPr>
      <w:r>
        <w:rPr>
          <w:rFonts w:ascii="標楷體" w:eastAsia="標楷體" w:hAnsi="標楷體" w:cs="SimSun" w:hint="eastAsia"/>
          <w:color w:val="000000" w:themeColor="text1"/>
          <w:spacing w:val="-2"/>
          <w:sz w:val="28"/>
          <w:szCs w:val="28"/>
        </w:rPr>
        <w:t>南投縣</w:t>
      </w:r>
      <w:r w:rsidR="00162264" w:rsidRPr="00965F3F"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衛生局表示，</w:t>
      </w:r>
      <w:r w:rsidR="00806DF7" w:rsidRPr="00806DF7"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11月2日起公費流感及新冠疫苗接種對象擴大至50歲以上成人，為照顧平日工作忙碌、較難抽空前往醫療院所的勞工朋友，特別於11月2日上午9時至下午1時，在南崗產業園區服務中心辦理「送健康到企業」活動，結合工業區服務中心、南投縣工業會及南崗工業區廠商協進會共同推動，並由衛生福利部南投醫院協助提供醫療服務。同時，衛生局也主動通知鄰近社區居民，邀請符合接種資格的民眾一同參與，讓疫苗接種服務不僅深入企業，也延伸至社區。</w:t>
      </w:r>
    </w:p>
    <w:p w:rsidR="00162264" w:rsidRDefault="00806DF7" w:rsidP="00283CFC">
      <w:pPr>
        <w:pStyle w:val="Web"/>
        <w:ind w:firstLine="560"/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</w:pPr>
      <w:r w:rsidRPr="00806DF7">
        <w:rPr>
          <w:rFonts w:ascii="標楷體" w:eastAsia="標楷體" w:hAnsi="標楷體" w:cs="SimSun" w:hint="eastAsia"/>
          <w:color w:val="000000" w:themeColor="text1"/>
          <w:spacing w:val="-2"/>
          <w:sz w:val="28"/>
          <w:szCs w:val="28"/>
        </w:rPr>
        <w:t>本次「送健康到企業」活動除了流感及新冠疫苗接種外，也提供大腸癌篩檢、心情溫度計篩檢、</w:t>
      </w:r>
      <w:r w:rsidRPr="00806DF7"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自律神經檢測</w:t>
      </w:r>
      <w:r>
        <w:rPr>
          <w:rFonts w:ascii="標楷體" w:eastAsia="標楷體" w:hAnsi="標楷體" w:cs="SimSun" w:hint="eastAsia"/>
          <w:color w:val="000000" w:themeColor="text1"/>
          <w:spacing w:val="-2"/>
          <w:sz w:val="28"/>
          <w:szCs w:val="28"/>
        </w:rPr>
        <w:t>(簡稱</w:t>
      </w:r>
      <w:r w:rsidRPr="00806DF7"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HRV</w:t>
      </w:r>
      <w:r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)</w:t>
      </w:r>
      <w:r w:rsidRPr="00806DF7"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及結核病防治宣導等多元健康服務，讓勞工及社區民眾透過一次參與，就能同時獲得疫苗防護、疾病篩檢及身心健康照護，落實預防醫學與職場健康促進。</w:t>
      </w:r>
    </w:p>
    <w:p w:rsidR="008F698C" w:rsidRPr="008F698C" w:rsidRDefault="008F698C" w:rsidP="00283CFC">
      <w:pPr>
        <w:pStyle w:val="Web"/>
        <w:ind w:firstLine="560"/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</w:pPr>
      <w:r w:rsidRPr="008F698C"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此外，為照顧縣府員工健康，衛生局也將於11月6日（星期五）上午9時至11時，在南投縣政府A棟1樓大廳設置流感及新冠疫苗接種站，提供符合公費資格的縣府員工及民眾便利的接種服務，鼓勵公務同仁在工作之餘把握接種機會，將健康防護融入日常生活。</w:t>
      </w:r>
    </w:p>
    <w:p w:rsidR="00162264" w:rsidRPr="00234992" w:rsidRDefault="00304848" w:rsidP="00DE40A4">
      <w:pPr>
        <w:pStyle w:val="Web"/>
        <w:ind w:firstLine="560"/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</w:pPr>
      <w:r w:rsidRPr="00304848">
        <w:rPr>
          <w:rFonts w:ascii="標楷體" w:eastAsia="標楷體" w:hAnsi="標楷體" w:cs="SimSun"/>
          <w:color w:val="000000" w:themeColor="text1"/>
          <w:spacing w:val="-2"/>
          <w:sz w:val="28"/>
          <w:szCs w:val="28"/>
        </w:rPr>
        <w:t>衛生局陳南松局長表示，從疫情數據可見，流感及新冠病毒仍可能造成嚴重健康威脅，尤其50歲以上民眾及慢性病患者，更應重視疫苗接種。透過深入工業區、社區及縣府設置接種站，主動將健康服務送到民眾身邊，減少往返醫療院所的不便，讓忙碌的勞工、社區居民與公務同仁都能便利接種。接種流感及新冠疫苗是預防重症的重要措施，呼籲符合資格的民眾及早接種，落實「左流右新、護肺顧心」，為自己與家人建立雙重防護。</w:t>
      </w:r>
    </w:p>
    <w:p w:rsidR="00014BA8" w:rsidRPr="001126F1" w:rsidRDefault="00304848" w:rsidP="00023D93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  <w:r w:rsidRPr="00304848">
        <w:rPr>
          <w:rFonts w:ascii="標楷體" w:eastAsia="標楷體" w:hAnsi="標楷體"/>
          <w:color w:val="000000" w:themeColor="text1"/>
          <w:spacing w:val="-2"/>
        </w:rPr>
        <w:t>陳南松局長</w:t>
      </w:r>
      <w:r w:rsidRPr="00304848">
        <w:rPr>
          <w:rFonts w:ascii="標楷體" w:eastAsia="標楷體" w:hAnsi="標楷體" w:hint="eastAsia"/>
          <w:color w:val="000000" w:themeColor="text1"/>
          <w:spacing w:val="-2"/>
        </w:rPr>
        <w:t>提醒，</w:t>
      </w:r>
      <w:r w:rsidRPr="00304848">
        <w:rPr>
          <w:rFonts w:ascii="標楷體" w:eastAsia="標楷體" w:hAnsi="標楷體"/>
          <w:color w:val="000000" w:themeColor="text1"/>
          <w:spacing w:val="-2"/>
        </w:rPr>
        <w:t>符合50歲以上接種資格的民眾，可攜帶健保卡就近接種公費流感及新冠疫苗；孕婦接種時另請攜帶孕婦健康手冊。</w:t>
      </w:r>
      <w:r w:rsidRPr="00304848">
        <w:rPr>
          <w:rFonts w:ascii="標楷體" w:eastAsia="標楷體" w:hAnsi="標楷體" w:hint="eastAsia"/>
          <w:color w:val="000000" w:themeColor="text1"/>
          <w:spacing w:val="-2"/>
        </w:rPr>
        <w:t>流感及新冠疫苗可於不同部位同時接種，減少往返接種的不便。除接種疫苗外，也應落實勤洗手、注意呼吸道衛生，出現發燒、咳嗽等症狀時應適當休息並視需要就醫，共同降低疾病傳播風險。</w:t>
      </w:r>
      <w:r w:rsidR="00162264" w:rsidRPr="003332B8">
        <w:rPr>
          <w:rFonts w:ascii="標楷體" w:eastAsia="標楷體" w:hAnsi="標楷體"/>
          <w:color w:val="000000" w:themeColor="text1"/>
          <w:spacing w:val="-2"/>
        </w:rPr>
        <w:t>南投縣政府衛生局將持續結合企業與醫療資源，推動便利</w:t>
      </w:r>
      <w:r>
        <w:rPr>
          <w:rFonts w:ascii="標楷體" w:eastAsia="標楷體" w:hAnsi="標楷體" w:hint="eastAsia"/>
          <w:color w:val="000000" w:themeColor="text1"/>
          <w:spacing w:val="-2"/>
        </w:rPr>
        <w:t>且</w:t>
      </w:r>
      <w:r w:rsidRPr="003332B8">
        <w:rPr>
          <w:rFonts w:ascii="標楷體" w:eastAsia="標楷體" w:hAnsi="標楷體"/>
          <w:color w:val="000000" w:themeColor="text1"/>
          <w:spacing w:val="-2"/>
        </w:rPr>
        <w:t>多元</w:t>
      </w:r>
      <w:r w:rsidR="00162264" w:rsidRPr="003332B8">
        <w:rPr>
          <w:rFonts w:ascii="標楷體" w:eastAsia="標楷體" w:hAnsi="標楷體"/>
          <w:color w:val="000000" w:themeColor="text1"/>
          <w:spacing w:val="-2"/>
        </w:rPr>
        <w:t>的</w:t>
      </w:r>
      <w:r>
        <w:rPr>
          <w:rFonts w:ascii="標楷體" w:eastAsia="標楷體" w:hAnsi="標楷體" w:hint="eastAsia"/>
          <w:color w:val="000000" w:themeColor="text1"/>
          <w:spacing w:val="-2"/>
        </w:rPr>
        <w:t>健康</w:t>
      </w:r>
      <w:r w:rsidR="00162264" w:rsidRPr="003332B8">
        <w:rPr>
          <w:rFonts w:ascii="標楷體" w:eastAsia="標楷體" w:hAnsi="標楷體"/>
          <w:color w:val="000000" w:themeColor="text1"/>
          <w:spacing w:val="-2"/>
        </w:rPr>
        <w:t>服務，讓健康防護深</w:t>
      </w:r>
      <w:r w:rsidR="00162264" w:rsidRPr="003332B8">
        <w:rPr>
          <w:rFonts w:ascii="標楷體" w:eastAsia="標楷體" w:hAnsi="標楷體"/>
          <w:color w:val="000000" w:themeColor="text1"/>
          <w:spacing w:val="-2"/>
        </w:rPr>
        <w:lastRenderedPageBreak/>
        <w:t>入社區及職場，共同守護南投縣民健康。</w:t>
      </w:r>
      <w:r w:rsidR="001126F1" w:rsidRPr="00C92B92">
        <w:rPr>
          <w:rFonts w:ascii="標楷體" w:eastAsia="標楷體" w:hAnsi="標楷體"/>
          <w:color w:val="000000" w:themeColor="text1"/>
          <w:spacing w:val="-2"/>
        </w:rPr>
        <w:t>亦可至南投縣政府衛生局網站查詢相關資訊</w:t>
      </w:r>
      <w:hyperlink r:id="rId7" w:history="1">
        <w:r w:rsidR="00D42C37" w:rsidRPr="007D3D9D">
          <w:rPr>
            <w:rStyle w:val="ad"/>
            <w:rFonts w:ascii="標楷體" w:eastAsia="標楷體" w:hAnsi="標楷體" w:hint="eastAsia"/>
            <w:spacing w:val="-2"/>
          </w:rPr>
          <w:t>流感</w:t>
        </w:r>
        <w:r w:rsidR="00D42C37" w:rsidRPr="007D3D9D">
          <w:rPr>
            <w:rStyle w:val="ad"/>
            <w:rFonts w:ascii="標楷體" w:eastAsia="標楷體" w:hAnsi="標楷體"/>
            <w:spacing w:val="-2"/>
          </w:rPr>
          <w:t>疫苗：https://ntshb.tw/nth03miaUz；新冠疫苗：https://ntshb.tw/nth03FQ7zi））或撥打防疫專線049-2220904洽詢。</w:t>
        </w:r>
      </w:hyperlink>
    </w:p>
    <w:sectPr w:rsidR="00014BA8" w:rsidRPr="001126F1" w:rsidSect="0045514B">
      <w:pgSz w:w="11910" w:h="16840"/>
      <w:pgMar w:top="284" w:right="5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F4D" w:rsidRDefault="00E14F4D" w:rsidP="00B57E2B">
      <w:r>
        <w:separator/>
      </w:r>
    </w:p>
  </w:endnote>
  <w:endnote w:type="continuationSeparator" w:id="0">
    <w:p w:rsidR="00E14F4D" w:rsidRDefault="00E14F4D" w:rsidP="00B5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F4D" w:rsidRDefault="00E14F4D" w:rsidP="00B57E2B">
      <w:r>
        <w:separator/>
      </w:r>
    </w:p>
  </w:footnote>
  <w:footnote w:type="continuationSeparator" w:id="0">
    <w:p w:rsidR="00E14F4D" w:rsidRDefault="00E14F4D" w:rsidP="00B57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1F"/>
    <w:rsid w:val="00004BF3"/>
    <w:rsid w:val="000054C2"/>
    <w:rsid w:val="000059E2"/>
    <w:rsid w:val="00010713"/>
    <w:rsid w:val="00014BA8"/>
    <w:rsid w:val="00023D93"/>
    <w:rsid w:val="00035F64"/>
    <w:rsid w:val="00043699"/>
    <w:rsid w:val="00043DDE"/>
    <w:rsid w:val="000506B1"/>
    <w:rsid w:val="00052261"/>
    <w:rsid w:val="000628F3"/>
    <w:rsid w:val="00070AA6"/>
    <w:rsid w:val="0009234A"/>
    <w:rsid w:val="000B31C2"/>
    <w:rsid w:val="000C3E06"/>
    <w:rsid w:val="00106919"/>
    <w:rsid w:val="001126F1"/>
    <w:rsid w:val="00123540"/>
    <w:rsid w:val="001318A5"/>
    <w:rsid w:val="00162264"/>
    <w:rsid w:val="0017281E"/>
    <w:rsid w:val="00193C55"/>
    <w:rsid w:val="00196AD7"/>
    <w:rsid w:val="001A3351"/>
    <w:rsid w:val="001A6B33"/>
    <w:rsid w:val="001C0BD7"/>
    <w:rsid w:val="001E0CED"/>
    <w:rsid w:val="001E5CDA"/>
    <w:rsid w:val="001F3640"/>
    <w:rsid w:val="001F3D44"/>
    <w:rsid w:val="00207972"/>
    <w:rsid w:val="0023278C"/>
    <w:rsid w:val="00234992"/>
    <w:rsid w:val="00264300"/>
    <w:rsid w:val="00265075"/>
    <w:rsid w:val="00283CFC"/>
    <w:rsid w:val="002A0022"/>
    <w:rsid w:val="002A2B1E"/>
    <w:rsid w:val="002A49F6"/>
    <w:rsid w:val="002A6F9E"/>
    <w:rsid w:val="002A72F2"/>
    <w:rsid w:val="002B5705"/>
    <w:rsid w:val="002D2B40"/>
    <w:rsid w:val="002D4965"/>
    <w:rsid w:val="002F0822"/>
    <w:rsid w:val="002F393E"/>
    <w:rsid w:val="002F6856"/>
    <w:rsid w:val="002F71FF"/>
    <w:rsid w:val="00304848"/>
    <w:rsid w:val="00312F45"/>
    <w:rsid w:val="003332B8"/>
    <w:rsid w:val="00341EDD"/>
    <w:rsid w:val="003460C6"/>
    <w:rsid w:val="00346884"/>
    <w:rsid w:val="00351B66"/>
    <w:rsid w:val="00360808"/>
    <w:rsid w:val="003879F4"/>
    <w:rsid w:val="003A57CE"/>
    <w:rsid w:val="003C7F0A"/>
    <w:rsid w:val="003D0415"/>
    <w:rsid w:val="003D2C3A"/>
    <w:rsid w:val="003F4755"/>
    <w:rsid w:val="003F7682"/>
    <w:rsid w:val="00401182"/>
    <w:rsid w:val="004262FE"/>
    <w:rsid w:val="00436CC5"/>
    <w:rsid w:val="0045514B"/>
    <w:rsid w:val="004707C9"/>
    <w:rsid w:val="00472E61"/>
    <w:rsid w:val="004A2864"/>
    <w:rsid w:val="004C0677"/>
    <w:rsid w:val="004E2087"/>
    <w:rsid w:val="004F0387"/>
    <w:rsid w:val="005317D3"/>
    <w:rsid w:val="005325C3"/>
    <w:rsid w:val="00547909"/>
    <w:rsid w:val="00556873"/>
    <w:rsid w:val="0056091A"/>
    <w:rsid w:val="005622FE"/>
    <w:rsid w:val="00573C75"/>
    <w:rsid w:val="00591839"/>
    <w:rsid w:val="005A2A63"/>
    <w:rsid w:val="005B08F0"/>
    <w:rsid w:val="005C0CA0"/>
    <w:rsid w:val="005C7C97"/>
    <w:rsid w:val="005E77C8"/>
    <w:rsid w:val="00601E4A"/>
    <w:rsid w:val="00612B2D"/>
    <w:rsid w:val="00625FEF"/>
    <w:rsid w:val="00653E8D"/>
    <w:rsid w:val="00660009"/>
    <w:rsid w:val="006637DE"/>
    <w:rsid w:val="00680C30"/>
    <w:rsid w:val="0068291F"/>
    <w:rsid w:val="00687069"/>
    <w:rsid w:val="006C5170"/>
    <w:rsid w:val="006E6A5C"/>
    <w:rsid w:val="006F1BF5"/>
    <w:rsid w:val="0071263E"/>
    <w:rsid w:val="0071440F"/>
    <w:rsid w:val="00715672"/>
    <w:rsid w:val="007164DD"/>
    <w:rsid w:val="0072329B"/>
    <w:rsid w:val="00734CF0"/>
    <w:rsid w:val="00766965"/>
    <w:rsid w:val="00772808"/>
    <w:rsid w:val="00780A1D"/>
    <w:rsid w:val="0078304E"/>
    <w:rsid w:val="00795351"/>
    <w:rsid w:val="007A1DA1"/>
    <w:rsid w:val="007A64E6"/>
    <w:rsid w:val="007B477E"/>
    <w:rsid w:val="007C7F06"/>
    <w:rsid w:val="007D0BC7"/>
    <w:rsid w:val="007E548B"/>
    <w:rsid w:val="007E5FEC"/>
    <w:rsid w:val="007F193A"/>
    <w:rsid w:val="00806DF7"/>
    <w:rsid w:val="0080767A"/>
    <w:rsid w:val="00811764"/>
    <w:rsid w:val="00845820"/>
    <w:rsid w:val="00852083"/>
    <w:rsid w:val="00866FEE"/>
    <w:rsid w:val="00870574"/>
    <w:rsid w:val="008D6706"/>
    <w:rsid w:val="008F698C"/>
    <w:rsid w:val="00906E93"/>
    <w:rsid w:val="00907E31"/>
    <w:rsid w:val="009152FF"/>
    <w:rsid w:val="00917AB8"/>
    <w:rsid w:val="00924F9C"/>
    <w:rsid w:val="00937625"/>
    <w:rsid w:val="00940990"/>
    <w:rsid w:val="0094422A"/>
    <w:rsid w:val="00957DF2"/>
    <w:rsid w:val="00960448"/>
    <w:rsid w:val="00965A3F"/>
    <w:rsid w:val="00965F3F"/>
    <w:rsid w:val="0097799D"/>
    <w:rsid w:val="009C2E37"/>
    <w:rsid w:val="009C330D"/>
    <w:rsid w:val="009D2B11"/>
    <w:rsid w:val="009E0397"/>
    <w:rsid w:val="009E5807"/>
    <w:rsid w:val="009E5EE0"/>
    <w:rsid w:val="00A00F85"/>
    <w:rsid w:val="00A01532"/>
    <w:rsid w:val="00A01C14"/>
    <w:rsid w:val="00A15C99"/>
    <w:rsid w:val="00A317B1"/>
    <w:rsid w:val="00A40261"/>
    <w:rsid w:val="00A608CA"/>
    <w:rsid w:val="00A63FDF"/>
    <w:rsid w:val="00A6657D"/>
    <w:rsid w:val="00A8087B"/>
    <w:rsid w:val="00AA22ED"/>
    <w:rsid w:val="00AB591E"/>
    <w:rsid w:val="00AC7538"/>
    <w:rsid w:val="00AF3C47"/>
    <w:rsid w:val="00B2161A"/>
    <w:rsid w:val="00B31387"/>
    <w:rsid w:val="00B42E14"/>
    <w:rsid w:val="00B465C7"/>
    <w:rsid w:val="00B5675E"/>
    <w:rsid w:val="00B57E2B"/>
    <w:rsid w:val="00B6381C"/>
    <w:rsid w:val="00B73EE1"/>
    <w:rsid w:val="00B85E75"/>
    <w:rsid w:val="00BC25BD"/>
    <w:rsid w:val="00BC3658"/>
    <w:rsid w:val="00BF104D"/>
    <w:rsid w:val="00C01369"/>
    <w:rsid w:val="00C311BD"/>
    <w:rsid w:val="00C35FD3"/>
    <w:rsid w:val="00C46679"/>
    <w:rsid w:val="00C517DA"/>
    <w:rsid w:val="00C53C16"/>
    <w:rsid w:val="00C60425"/>
    <w:rsid w:val="00C707F2"/>
    <w:rsid w:val="00C827EE"/>
    <w:rsid w:val="00C928E6"/>
    <w:rsid w:val="00C92B92"/>
    <w:rsid w:val="00C92DF9"/>
    <w:rsid w:val="00CA1266"/>
    <w:rsid w:val="00CA61C4"/>
    <w:rsid w:val="00CD0207"/>
    <w:rsid w:val="00CD17F8"/>
    <w:rsid w:val="00CD498B"/>
    <w:rsid w:val="00D0315D"/>
    <w:rsid w:val="00D05C8B"/>
    <w:rsid w:val="00D121B3"/>
    <w:rsid w:val="00D209FD"/>
    <w:rsid w:val="00D32E3A"/>
    <w:rsid w:val="00D42C37"/>
    <w:rsid w:val="00D43B2F"/>
    <w:rsid w:val="00D56133"/>
    <w:rsid w:val="00D56FE8"/>
    <w:rsid w:val="00D65F2A"/>
    <w:rsid w:val="00D709D3"/>
    <w:rsid w:val="00D70B45"/>
    <w:rsid w:val="00D76F19"/>
    <w:rsid w:val="00D8658B"/>
    <w:rsid w:val="00DA016E"/>
    <w:rsid w:val="00DA4E20"/>
    <w:rsid w:val="00DA5DDE"/>
    <w:rsid w:val="00DB234A"/>
    <w:rsid w:val="00DB4265"/>
    <w:rsid w:val="00DC169E"/>
    <w:rsid w:val="00DD114F"/>
    <w:rsid w:val="00DE0AD1"/>
    <w:rsid w:val="00DE40A4"/>
    <w:rsid w:val="00DE612F"/>
    <w:rsid w:val="00DE7E9A"/>
    <w:rsid w:val="00DF56A1"/>
    <w:rsid w:val="00E02BDC"/>
    <w:rsid w:val="00E10CAA"/>
    <w:rsid w:val="00E12671"/>
    <w:rsid w:val="00E14933"/>
    <w:rsid w:val="00E14F4D"/>
    <w:rsid w:val="00E353EB"/>
    <w:rsid w:val="00E67E1F"/>
    <w:rsid w:val="00E77D38"/>
    <w:rsid w:val="00EA1D73"/>
    <w:rsid w:val="00ED789E"/>
    <w:rsid w:val="00EE4E17"/>
    <w:rsid w:val="00EF30CB"/>
    <w:rsid w:val="00F048F4"/>
    <w:rsid w:val="00F34D13"/>
    <w:rsid w:val="00F42910"/>
    <w:rsid w:val="00F54038"/>
    <w:rsid w:val="00F66E37"/>
    <w:rsid w:val="00F8221A"/>
    <w:rsid w:val="00FB11E4"/>
    <w:rsid w:val="00FB2468"/>
    <w:rsid w:val="00FC1C87"/>
    <w:rsid w:val="00F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AB0CB7D9-D9EA-4461-8947-6EF304FA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link w:val="10"/>
    <w:uiPriority w:val="9"/>
    <w:qFormat/>
    <w:rsid w:val="00162264"/>
    <w:pPr>
      <w:widowControl/>
      <w:autoSpaceDE/>
      <w:autoSpaceDN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"/>
      <w:ind w:left="460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2421" w:right="2539"/>
      <w:jc w:val="center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B57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57E2B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106919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687069"/>
    <w:rPr>
      <w:b/>
      <w:bCs/>
    </w:rPr>
  </w:style>
  <w:style w:type="character" w:customStyle="1" w:styleId="a4">
    <w:name w:val="本文 字元"/>
    <w:basedOn w:val="a0"/>
    <w:link w:val="a3"/>
    <w:uiPriority w:val="1"/>
    <w:rsid w:val="006F1BF5"/>
    <w:rPr>
      <w:rFonts w:ascii="SimSun" w:eastAsia="SimSun" w:hAnsi="SimSun" w:cs="SimSun"/>
      <w:sz w:val="28"/>
      <w:szCs w:val="28"/>
      <w:lang w:eastAsia="zh-TW"/>
    </w:rPr>
  </w:style>
  <w:style w:type="character" w:customStyle="1" w:styleId="10">
    <w:name w:val="標題 1 字元"/>
    <w:basedOn w:val="a0"/>
    <w:link w:val="1"/>
    <w:uiPriority w:val="9"/>
    <w:rsid w:val="00162264"/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paragraph" w:styleId="Web">
    <w:name w:val="Normal (Web)"/>
    <w:basedOn w:val="a"/>
    <w:uiPriority w:val="99"/>
    <w:unhideWhenUsed/>
    <w:rsid w:val="00162264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\\nas070.ntshb.gov.tw\diseasecontrol\002&#30142;&#31649;&#31185;&#20849;&#29992;\05-4&#30142;&#31649;&#31185;&#26032;&#32862;&#31295;&#30332;&#24067;\115&#24180;&#26032;&#32862;&#31295;\10&#26376;\1151102&#36865;&#20581;&#24247;&#33267;&#20225;&#26989;\&#27969;&#24863;&#30123;&#33495;&#65306;https:\ntshb.tw\nth03miaUz&#65307;&#26032;&#20896;&#30123;&#33495;&#65306;https:\ntshb.tw\nth03FQ7zi&#65289;&#65289;&#25110;&#25765;&#25171;&#38450;&#30123;&#23560;&#32218;049-2220904&#27965;&#35426;&#12290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716</Words>
  <Characters>774</Characters>
  <Application>Microsoft Office Word</Application>
  <DocSecurity>0</DocSecurity>
  <Lines>24</Lines>
  <Paragraphs>9</Paragraphs>
  <ScaleCrop>false</ScaleCrop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簡淑芬</cp:lastModifiedBy>
  <cp:revision>15</cp:revision>
  <cp:lastPrinted>2026-10-30T03:53:00Z</cp:lastPrinted>
  <dcterms:created xsi:type="dcterms:W3CDTF">2026-10-13T09:00:00Z</dcterms:created>
  <dcterms:modified xsi:type="dcterms:W3CDTF">2026-10-30T04:01:00Z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2023-10-01T00:00:00Z</vt:filetime>
  </property>
</Properties>
</file>