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E1F" w:rsidRPr="00196AD7" w:rsidRDefault="00B57E2B" w:rsidP="00B57E2B">
      <w:pPr>
        <w:spacing w:before="26" w:line="400" w:lineRule="exact"/>
        <w:ind w:left="7035" w:right="756"/>
        <w:rPr>
          <w:rFonts w:ascii="標楷體" w:eastAsia="標楷體" w:hAnsi="標楷體"/>
          <w:b/>
          <w:w w:val="105"/>
        </w:rPr>
      </w:pPr>
      <w:r w:rsidRPr="00196AD7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84FDE" wp14:editId="1EACBAA3">
                <wp:simplePos x="0" y="0"/>
                <wp:positionH relativeFrom="page">
                  <wp:posOffset>4714876</wp:posOffset>
                </wp:positionH>
                <wp:positionV relativeFrom="paragraph">
                  <wp:posOffset>-59055</wp:posOffset>
                </wp:positionV>
                <wp:extent cx="3173730" cy="870585"/>
                <wp:effectExtent l="0" t="0" r="0" b="571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3730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B57E2B" w:rsidRDefault="00B57E2B" w:rsidP="00B57E2B">
                            <w:pPr>
                              <w:tabs>
                                <w:tab w:val="left" w:pos="3514"/>
                              </w:tabs>
                              <w:snapToGrid w:val="0"/>
                              <w:spacing w:line="240" w:lineRule="exact"/>
                              <w:ind w:right="826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單位：</w:t>
                            </w:r>
                            <w:r w:rsidR="00453FA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南</w:t>
                            </w:r>
                            <w:r w:rsidR="00453FA0">
                              <w:rPr>
                                <w:rFonts w:ascii="標楷體" w:eastAsia="標楷體" w:hAnsi="標楷體"/>
                                <w:b/>
                              </w:rPr>
                              <w:t>投縣政府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  <w:t>衛生局-疾病管制科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聯絡人：</w:t>
                            </w:r>
                            <w:r w:rsidR="00207972">
                              <w:rPr>
                                <w:rFonts w:ascii="標楷體" w:eastAsia="標楷體" w:hAnsi="標楷體" w:hint="eastAsia"/>
                                <w:b/>
                                <w:w w:val="105"/>
                              </w:rPr>
                              <w:t>吳</w:t>
                            </w:r>
                            <w:r w:rsidR="00207972"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淑華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 xml:space="preserve"> 科長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電話：049-2220904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pacing w:val="-1"/>
                              </w:rPr>
                              <w:t xml:space="preserve">地址：南投縣南投市復興路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pacing w:val="-4"/>
                              </w:rPr>
                              <w:t xml:space="preserve"> 號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BC84FD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1.25pt;margin-top:-4.65pt;width:249.9pt;height:68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" filled="f" stroked="f">
                <v:textbox>
                  <w:txbxContent>
                    <w:p w:rsidR="00B57E2B" w:rsidRDefault="00B57E2B" w:rsidP="00B57E2B">
                      <w:pPr>
                        <w:tabs>
                          <w:tab w:val="left" w:pos="3514"/>
                        </w:tabs>
                        <w:snapToGrid w:val="0"/>
                        <w:spacing w:line="240" w:lineRule="exact"/>
                        <w:ind w:right="826"/>
                      </w:pPr>
                      <w:r>
                        <w:rPr>
                          <w:rFonts w:ascii="標楷體" w:eastAsia="標楷體" w:hAnsi="標楷體"/>
                          <w:b/>
                        </w:rPr>
                        <w:t>單位：</w:t>
                      </w:r>
                      <w:r w:rsidR="00453FA0">
                        <w:rPr>
                          <w:rFonts w:ascii="標楷體" w:eastAsia="標楷體" w:hAnsi="標楷體" w:hint="eastAsia"/>
                          <w:b/>
                        </w:rPr>
                        <w:t>南</w:t>
                      </w:r>
                      <w:r w:rsidR="00453FA0">
                        <w:rPr>
                          <w:rFonts w:ascii="標楷體" w:eastAsia="標楷體" w:hAnsi="標楷體"/>
                          <w:b/>
                        </w:rPr>
                        <w:t>投縣政府</w:t>
                      </w:r>
                      <w:r>
                        <w:rPr>
                          <w:rFonts w:ascii="標楷體" w:eastAsia="標楷體" w:hAnsi="標楷體"/>
                          <w:b/>
                          <w:u w:val="single"/>
                        </w:rPr>
                        <w:t>衛生局-疾病管制科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聯絡人：</w:t>
                      </w:r>
                      <w:r w:rsidR="00207972">
                        <w:rPr>
                          <w:rFonts w:ascii="標楷體" w:eastAsia="標楷體" w:hAnsi="標楷體" w:hint="eastAsia"/>
                          <w:b/>
                          <w:w w:val="105"/>
                        </w:rPr>
                        <w:t>吳</w:t>
                      </w:r>
                      <w:r w:rsidR="00207972">
                        <w:rPr>
                          <w:rFonts w:ascii="標楷體" w:eastAsia="標楷體" w:hAnsi="標楷體"/>
                          <w:b/>
                          <w:w w:val="105"/>
                        </w:rPr>
                        <w:t>淑華</w:t>
                      </w: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 xml:space="preserve"> 科長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電話：049-2220904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</w:pPr>
                      <w:r>
                        <w:rPr>
                          <w:rFonts w:ascii="標楷體" w:eastAsia="標楷體" w:hAnsi="標楷體"/>
                          <w:b/>
                          <w:spacing w:val="-1"/>
                        </w:rPr>
                        <w:t xml:space="preserve">地址：南投縣南投市復興路 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6</w:t>
                      </w:r>
                      <w:r>
                        <w:rPr>
                          <w:rFonts w:ascii="標楷體" w:eastAsia="標楷體" w:hAnsi="標楷體"/>
                          <w:b/>
                          <w:spacing w:val="-4"/>
                        </w:rPr>
                        <w:t xml:space="preserve"> 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96AD7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1" locked="0" layoutInCell="1" allowOverlap="1" wp14:anchorId="0A7821C6" wp14:editId="3DB4699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857374" cy="675458"/>
            <wp:effectExtent l="0" t="0" r="0" b="0"/>
            <wp:wrapNone/>
            <wp:docPr id="2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4" cy="675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E67E1F" w:rsidRPr="00196AD7" w:rsidRDefault="00E67E1F" w:rsidP="002A6F9E">
      <w:pPr>
        <w:pStyle w:val="a3"/>
        <w:spacing w:before="14" w:line="400" w:lineRule="exact"/>
        <w:ind w:left="0"/>
        <w:rPr>
          <w:rFonts w:ascii="標楷體" w:eastAsia="標楷體" w:hAnsi="標楷體"/>
          <w:b/>
          <w:sz w:val="25"/>
        </w:rPr>
      </w:pPr>
    </w:p>
    <w:p w:rsidR="00734CF0" w:rsidRPr="00196AD7" w:rsidRDefault="00734CF0" w:rsidP="00734CF0">
      <w:pPr>
        <w:pStyle w:val="a5"/>
        <w:spacing w:line="400" w:lineRule="exact"/>
        <w:ind w:left="2552" w:right="2285"/>
        <w:rPr>
          <w:rFonts w:ascii="標楷體" w:eastAsia="標楷體" w:hAnsi="標楷體"/>
          <w:sz w:val="32"/>
        </w:rPr>
      </w:pPr>
    </w:p>
    <w:p w:rsidR="00C80F55" w:rsidRPr="0028097F" w:rsidRDefault="001522C4" w:rsidP="005325C3">
      <w:pPr>
        <w:spacing w:line="400" w:lineRule="exact"/>
        <w:ind w:right="17"/>
        <w:jc w:val="center"/>
        <w:rPr>
          <w:rFonts w:ascii="標楷體" w:eastAsia="標楷體" w:hAnsi="標楷體" w:cs="微軟正黑體"/>
          <w:b/>
          <w:bCs/>
          <w:sz w:val="36"/>
          <w:szCs w:val="36"/>
        </w:rPr>
      </w:pPr>
      <w:r w:rsidRPr="0028097F">
        <w:rPr>
          <w:rFonts w:ascii="標楷體" w:eastAsia="標楷體" w:hAnsi="標楷體" w:cs="微軟正黑體"/>
          <w:b/>
          <w:bCs/>
          <w:sz w:val="36"/>
          <w:szCs w:val="36"/>
        </w:rPr>
        <w:t>10月1日</w:t>
      </w:r>
      <w:r w:rsidRPr="0028097F">
        <w:rPr>
          <w:rFonts w:ascii="標楷體" w:eastAsia="標楷體" w:hAnsi="標楷體" w:cs="微軟正黑體" w:hint="eastAsia"/>
          <w:b/>
          <w:bCs/>
          <w:sz w:val="36"/>
          <w:szCs w:val="36"/>
        </w:rPr>
        <w:t>雙</w:t>
      </w:r>
      <w:r w:rsidR="00C80F55" w:rsidRPr="0028097F">
        <w:rPr>
          <w:rFonts w:ascii="標楷體" w:eastAsia="標楷體" w:hAnsi="標楷體" w:cs="微軟正黑體" w:hint="eastAsia"/>
          <w:b/>
          <w:bCs/>
          <w:sz w:val="36"/>
          <w:szCs w:val="36"/>
        </w:rPr>
        <w:t>疫苗</w:t>
      </w:r>
      <w:r w:rsidR="00C80F55" w:rsidRPr="0028097F">
        <w:rPr>
          <w:rFonts w:ascii="標楷體" w:eastAsia="標楷體" w:hAnsi="標楷體" w:cs="微軟正黑體"/>
          <w:b/>
          <w:bCs/>
          <w:sz w:val="36"/>
          <w:szCs w:val="36"/>
        </w:rPr>
        <w:t>開打</w:t>
      </w:r>
      <w:r w:rsidR="00D30C3A" w:rsidRPr="0028097F">
        <w:rPr>
          <w:rFonts w:ascii="標楷體" w:eastAsia="標楷體" w:hAnsi="標楷體" w:cs="微軟正黑體"/>
          <w:b/>
          <w:bCs/>
          <w:sz w:val="36"/>
          <w:szCs w:val="36"/>
        </w:rPr>
        <w:t>肺鏈再加1</w:t>
      </w:r>
      <w:r w:rsidR="00C80F55" w:rsidRPr="0028097F">
        <w:rPr>
          <w:rFonts w:ascii="標楷體" w:eastAsia="標楷體" w:hAnsi="標楷體" w:cs="微軟正黑體"/>
          <w:b/>
          <w:bCs/>
          <w:sz w:val="36"/>
          <w:szCs w:val="36"/>
        </w:rPr>
        <w:t xml:space="preserve">　</w:t>
      </w:r>
    </w:p>
    <w:p w:rsidR="0068291F" w:rsidRDefault="001E356C" w:rsidP="005325C3">
      <w:pPr>
        <w:spacing w:line="400" w:lineRule="exact"/>
        <w:ind w:right="17"/>
        <w:jc w:val="center"/>
        <w:rPr>
          <w:rFonts w:ascii="標楷體" w:eastAsia="標楷體" w:hAnsi="標楷體" w:cs="微軟正黑體"/>
          <w:b/>
          <w:bCs/>
          <w:sz w:val="36"/>
          <w:szCs w:val="36"/>
        </w:rPr>
      </w:pPr>
      <w:r w:rsidRPr="0028097F">
        <w:rPr>
          <w:rFonts w:ascii="標楷體" w:eastAsia="標楷體" w:hAnsi="標楷體" w:cs="微軟正黑體"/>
          <w:b/>
          <w:bCs/>
          <w:sz w:val="36"/>
          <w:szCs w:val="36"/>
        </w:rPr>
        <w:t>衛生局聯手</w:t>
      </w:r>
      <w:r w:rsidR="00C80F55" w:rsidRPr="0028097F">
        <w:rPr>
          <w:rFonts w:ascii="標楷體" w:eastAsia="標楷體" w:hAnsi="標楷體" w:cs="微軟正黑體"/>
          <w:b/>
          <w:bCs/>
          <w:sz w:val="36"/>
          <w:szCs w:val="36"/>
        </w:rPr>
        <w:t>醫界領袖響應守護縣民健康</w:t>
      </w:r>
    </w:p>
    <w:p w:rsidR="0028097F" w:rsidRPr="0028097F" w:rsidRDefault="0028097F" w:rsidP="005325C3">
      <w:pPr>
        <w:spacing w:line="400" w:lineRule="exact"/>
        <w:ind w:right="17"/>
        <w:jc w:val="center"/>
        <w:rPr>
          <w:rFonts w:ascii="標楷體" w:eastAsia="標楷體" w:hAnsi="標楷體" w:cs="微軟正黑體"/>
          <w:b/>
          <w:bCs/>
          <w:sz w:val="36"/>
          <w:szCs w:val="36"/>
        </w:rPr>
      </w:pPr>
    </w:p>
    <w:p w:rsidR="001522C4" w:rsidRDefault="001522C4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  <w:r w:rsidRPr="001522C4">
        <w:rPr>
          <w:rFonts w:ascii="標楷體" w:eastAsia="標楷體" w:hAnsi="標楷體" w:hint="eastAsia"/>
          <w:color w:val="000000" w:themeColor="text1"/>
          <w:spacing w:val="-2"/>
        </w:rPr>
        <w:t>「自己的健康自己守護，長輩的健康大家一起守！」</w:t>
      </w:r>
      <w:r w:rsidRPr="001522C4">
        <w:rPr>
          <w:rFonts w:ascii="標楷體" w:eastAsia="標楷體" w:hAnsi="標楷體"/>
          <w:color w:val="000000" w:themeColor="text1"/>
          <w:spacing w:val="-2"/>
        </w:rPr>
        <w:t>115年度公費流感及COVID-19疫苗於10月1</w:t>
      </w:r>
      <w:r w:rsidR="00D66678">
        <w:rPr>
          <w:rFonts w:ascii="標楷體" w:eastAsia="標楷體" w:hAnsi="標楷體"/>
          <w:color w:val="000000" w:themeColor="text1"/>
          <w:spacing w:val="-2"/>
        </w:rPr>
        <w:t>日起同步開打，南投縣衛生局邀</w:t>
      </w:r>
      <w:r w:rsidR="00D66678">
        <w:rPr>
          <w:rFonts w:ascii="標楷體" w:eastAsia="標楷體" w:hAnsi="標楷體" w:hint="eastAsia"/>
          <w:color w:val="000000" w:themeColor="text1"/>
          <w:spacing w:val="-2"/>
        </w:rPr>
        <w:t>請</w:t>
      </w:r>
      <w:r w:rsidRPr="001522C4">
        <w:rPr>
          <w:rFonts w:ascii="標楷體" w:eastAsia="標楷體" w:hAnsi="標楷體"/>
          <w:color w:val="000000" w:themeColor="text1"/>
          <w:spacing w:val="-2"/>
        </w:rPr>
        <w:t>醫師公會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陳宏麟</w:t>
      </w:r>
      <w:r w:rsidR="00453FA0" w:rsidRPr="001522C4">
        <w:rPr>
          <w:rFonts w:ascii="標楷體" w:eastAsia="標楷體" w:hAnsi="標楷體"/>
          <w:color w:val="000000" w:themeColor="text1"/>
          <w:spacing w:val="-2"/>
        </w:rPr>
        <w:t>理事長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及本縣10家醫院院長共同響應</w:t>
      </w:r>
      <w:r w:rsidR="00D66678" w:rsidRPr="00D66678">
        <w:rPr>
          <w:rFonts w:ascii="標楷體" w:eastAsia="標楷體" w:hAnsi="標楷體" w:hint="eastAsia"/>
          <w:color w:val="000000" w:themeColor="text1"/>
          <w:spacing w:val="-2"/>
        </w:rPr>
        <w:t>，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以實際行動</w:t>
      </w:r>
      <w:r w:rsidRPr="001522C4">
        <w:rPr>
          <w:rFonts w:ascii="標楷體" w:eastAsia="標楷體" w:hAnsi="標楷體"/>
          <w:color w:val="000000" w:themeColor="text1"/>
          <w:spacing w:val="-2"/>
        </w:rPr>
        <w:t>「挽袖接種」，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呼籲符合資格民眾把握時機接種，響應「左流右新、護肺顧心</w:t>
      </w:r>
      <w:r w:rsidR="00D30C3A" w:rsidRPr="00D30C3A">
        <w:rPr>
          <w:rFonts w:ascii="標楷體" w:eastAsia="標楷體" w:hAnsi="標楷體"/>
          <w:color w:val="000000" w:themeColor="text1"/>
          <w:spacing w:val="-2"/>
        </w:rPr>
        <w:t>，肺鏈再加1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」，為自己及家人增添健康防線。</w:t>
      </w:r>
    </w:p>
    <w:p w:rsidR="00F42910" w:rsidRDefault="00F42910" w:rsidP="00A317B1">
      <w:pPr>
        <w:pStyle w:val="a3"/>
        <w:spacing w:before="0" w:line="372" w:lineRule="exact"/>
        <w:ind w:left="574" w:right="578" w:firstLine="560"/>
        <w:jc w:val="both"/>
        <w:rPr>
          <w:rFonts w:eastAsiaTheme="minorEastAsia"/>
        </w:rPr>
      </w:pPr>
    </w:p>
    <w:p w:rsidR="00F42910" w:rsidRDefault="00C80F55" w:rsidP="00F42910">
      <w:pPr>
        <w:pStyle w:val="a3"/>
        <w:ind w:firstLine="840"/>
        <w:rPr>
          <w:rFonts w:ascii="標楷體" w:eastAsia="標楷體" w:hAnsi="標楷體"/>
          <w:color w:val="000000" w:themeColor="text1"/>
          <w:spacing w:val="-2"/>
        </w:rPr>
      </w:pPr>
      <w:r w:rsidRPr="00C80F55">
        <w:rPr>
          <w:rFonts w:ascii="標楷體" w:eastAsia="標楷體" w:hAnsi="標楷體" w:hint="eastAsia"/>
          <w:color w:val="000000" w:themeColor="text1"/>
          <w:spacing w:val="-2"/>
        </w:rPr>
        <w:t>南投縣政府衛生局</w:t>
      </w:r>
      <w:r w:rsidR="001522C4" w:rsidRPr="00AF3C47">
        <w:rPr>
          <w:rFonts w:ascii="標楷體" w:eastAsia="標楷體" w:hAnsi="標楷體" w:hint="eastAsia"/>
          <w:color w:val="000000" w:themeColor="text1"/>
          <w:spacing w:val="-2"/>
        </w:rPr>
        <w:t>長陳南松表示</w:t>
      </w:r>
      <w:r w:rsidRPr="00C80F55">
        <w:rPr>
          <w:rFonts w:ascii="標楷體" w:eastAsia="標楷體" w:hAnsi="標楷體" w:hint="eastAsia"/>
          <w:color w:val="000000" w:themeColor="text1"/>
          <w:spacing w:val="-2"/>
        </w:rPr>
        <w:t>，本縣</w:t>
      </w:r>
      <w:r w:rsidR="00D66678">
        <w:rPr>
          <w:rFonts w:ascii="標楷體" w:eastAsia="標楷體" w:hAnsi="標楷體" w:hint="eastAsia"/>
          <w:color w:val="000000" w:themeColor="text1"/>
          <w:spacing w:val="-2"/>
        </w:rPr>
        <w:t>1</w:t>
      </w:r>
      <w:r w:rsidR="00D66678">
        <w:rPr>
          <w:rFonts w:ascii="標楷體" w:eastAsia="標楷體" w:hAnsi="標楷體"/>
          <w:color w:val="000000" w:themeColor="text1"/>
          <w:spacing w:val="-2"/>
        </w:rPr>
        <w:t>15</w:t>
      </w:r>
      <w:r w:rsidR="007D34DA" w:rsidRPr="00C80F55">
        <w:rPr>
          <w:rFonts w:ascii="標楷體" w:eastAsia="標楷體" w:hAnsi="標楷體"/>
          <w:color w:val="000000" w:themeColor="text1"/>
          <w:spacing w:val="-2"/>
        </w:rPr>
        <w:t>年</w:t>
      </w:r>
      <w:r w:rsidRPr="00C80F55">
        <w:rPr>
          <w:rFonts w:ascii="標楷體" w:eastAsia="標楷體" w:hAnsi="標楷體"/>
          <w:color w:val="000000" w:themeColor="text1"/>
          <w:spacing w:val="-2"/>
        </w:rPr>
        <w:t>公費流感疫苗採購13萬9,000劑，包括標準型流感疫苗13萬6,500劑及免疫加強型流感疫苗2,500劑，整體疫苗涵蓋率約29.8%。今年首度導入免疫加強型流感疫苗，提供高風險族群</w:t>
      </w:r>
      <w:r w:rsidR="00825E24">
        <w:rPr>
          <w:rFonts w:ascii="標楷體" w:eastAsia="標楷體" w:hAnsi="標楷體" w:hint="eastAsia"/>
          <w:color w:val="000000" w:themeColor="text1"/>
          <w:spacing w:val="-2"/>
        </w:rPr>
        <w:t>(</w:t>
      </w:r>
      <w:r w:rsidR="00825E24" w:rsidRPr="0023325E">
        <w:rPr>
          <w:rFonts w:ascii="標楷體" w:eastAsia="標楷體" w:hAnsi="標楷體"/>
          <w:color w:val="000000" w:themeColor="text1"/>
          <w:spacing w:val="-2"/>
        </w:rPr>
        <w:t>安養及長期照顧機構住民與工作人員</w:t>
      </w:r>
      <w:r w:rsidR="00825E24">
        <w:rPr>
          <w:rFonts w:ascii="標楷體" w:eastAsia="標楷體" w:hAnsi="標楷體" w:hint="eastAsia"/>
          <w:color w:val="000000" w:themeColor="text1"/>
          <w:spacing w:val="-2"/>
        </w:rPr>
        <w:t>)</w:t>
      </w:r>
      <w:r w:rsidRPr="00C80F55">
        <w:rPr>
          <w:rFonts w:ascii="標楷體" w:eastAsia="標楷體" w:hAnsi="標楷體"/>
          <w:color w:val="000000" w:themeColor="text1"/>
          <w:spacing w:val="-2"/>
        </w:rPr>
        <w:t>更多元的疫苗選擇，期能提升疫苗接種效益，降低感染後發生重症、住院及死亡的風險。</w:t>
      </w:r>
    </w:p>
    <w:p w:rsidR="00CA5D08" w:rsidRPr="00F42910" w:rsidRDefault="00CA5D08" w:rsidP="00F42910">
      <w:pPr>
        <w:pStyle w:val="a3"/>
        <w:ind w:firstLine="840"/>
        <w:rPr>
          <w:rFonts w:ascii="標楷體" w:eastAsia="標楷體" w:hAnsi="標楷體"/>
          <w:color w:val="000000" w:themeColor="text1"/>
          <w:spacing w:val="-2"/>
        </w:rPr>
      </w:pPr>
    </w:p>
    <w:p w:rsidR="00F42910" w:rsidRDefault="00520385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  <w:r w:rsidRPr="00520385">
        <w:rPr>
          <w:rFonts w:ascii="標楷體" w:eastAsia="標楷體" w:hAnsi="標楷體"/>
          <w:color w:val="000000" w:themeColor="text1"/>
          <w:spacing w:val="-2"/>
        </w:rPr>
        <w:t>尤其65歲以上長者更應提高警覺。依目前流感併發重症統計資料，全國65歲以上長者通報1,248人，確診</w:t>
      </w:r>
      <w:r w:rsidR="00CA5D08">
        <w:rPr>
          <w:rFonts w:ascii="標楷體" w:eastAsia="標楷體" w:hAnsi="標楷體" w:hint="eastAsia"/>
          <w:color w:val="000000" w:themeColor="text1"/>
          <w:spacing w:val="-2"/>
        </w:rPr>
        <w:t>計</w:t>
      </w:r>
      <w:r w:rsidR="00CA5D08" w:rsidRPr="00520385">
        <w:rPr>
          <w:rFonts w:ascii="標楷體" w:eastAsia="標楷體" w:hAnsi="標楷體"/>
          <w:color w:val="000000" w:themeColor="text1"/>
          <w:spacing w:val="-2"/>
        </w:rPr>
        <w:t>885人</w:t>
      </w:r>
      <w:r w:rsidRPr="00520385">
        <w:rPr>
          <w:rFonts w:ascii="標楷體" w:eastAsia="標楷體" w:hAnsi="標楷體"/>
          <w:color w:val="000000" w:themeColor="text1"/>
          <w:spacing w:val="-2"/>
        </w:rPr>
        <w:t>、死亡</w:t>
      </w:r>
      <w:r w:rsidR="00CA5D08">
        <w:rPr>
          <w:rFonts w:ascii="標楷體" w:eastAsia="標楷體" w:hAnsi="標楷體" w:hint="eastAsia"/>
          <w:color w:val="000000" w:themeColor="text1"/>
          <w:spacing w:val="-2"/>
        </w:rPr>
        <w:t>計</w:t>
      </w:r>
      <w:r w:rsidR="00CA5D08" w:rsidRPr="00520385">
        <w:rPr>
          <w:rFonts w:ascii="標楷體" w:eastAsia="標楷體" w:hAnsi="標楷體"/>
          <w:color w:val="000000" w:themeColor="text1"/>
          <w:spacing w:val="-2"/>
        </w:rPr>
        <w:t>186人</w:t>
      </w:r>
      <w:r w:rsidRPr="00520385">
        <w:rPr>
          <w:rFonts w:ascii="標楷體" w:eastAsia="標楷體" w:hAnsi="標楷體"/>
          <w:color w:val="000000" w:themeColor="text1"/>
          <w:spacing w:val="-2"/>
        </w:rPr>
        <w:t>；南投縣通報</w:t>
      </w:r>
      <w:r w:rsidR="00CA5D08">
        <w:rPr>
          <w:rFonts w:ascii="標楷體" w:eastAsia="標楷體" w:hAnsi="標楷體" w:hint="eastAsia"/>
          <w:color w:val="000000" w:themeColor="text1"/>
          <w:spacing w:val="-2"/>
        </w:rPr>
        <w:t>計</w:t>
      </w:r>
      <w:r w:rsidRPr="00520385">
        <w:rPr>
          <w:rFonts w:ascii="標楷體" w:eastAsia="標楷體" w:hAnsi="標楷體"/>
          <w:color w:val="000000" w:themeColor="text1"/>
          <w:spacing w:val="-2"/>
        </w:rPr>
        <w:t>34人，確診</w:t>
      </w:r>
      <w:r w:rsidR="00CA5D08">
        <w:rPr>
          <w:rFonts w:ascii="標楷體" w:eastAsia="標楷體" w:hAnsi="標楷體" w:hint="eastAsia"/>
          <w:color w:val="000000" w:themeColor="text1"/>
          <w:spacing w:val="-2"/>
        </w:rPr>
        <w:t>計</w:t>
      </w:r>
      <w:r w:rsidR="00CA5D08" w:rsidRPr="00520385">
        <w:rPr>
          <w:rFonts w:ascii="標楷體" w:eastAsia="標楷體" w:hAnsi="標楷體"/>
          <w:color w:val="000000" w:themeColor="text1"/>
          <w:spacing w:val="-2"/>
        </w:rPr>
        <w:t>19人</w:t>
      </w:r>
      <w:r w:rsidRPr="00520385">
        <w:rPr>
          <w:rFonts w:ascii="標楷體" w:eastAsia="標楷體" w:hAnsi="標楷體"/>
          <w:color w:val="000000" w:themeColor="text1"/>
          <w:spacing w:val="-2"/>
        </w:rPr>
        <w:t>、死亡</w:t>
      </w:r>
      <w:r w:rsidR="00CA5D08">
        <w:rPr>
          <w:rFonts w:ascii="標楷體" w:eastAsia="標楷體" w:hAnsi="標楷體" w:hint="eastAsia"/>
          <w:color w:val="000000" w:themeColor="text1"/>
          <w:spacing w:val="-2"/>
        </w:rPr>
        <w:t>計</w:t>
      </w:r>
      <w:r w:rsidR="00CA5D08" w:rsidRPr="00520385">
        <w:rPr>
          <w:rFonts w:ascii="標楷體" w:eastAsia="標楷體" w:hAnsi="標楷體"/>
          <w:color w:val="000000" w:themeColor="text1"/>
          <w:spacing w:val="-2"/>
        </w:rPr>
        <w:t>4人</w:t>
      </w:r>
      <w:r w:rsidR="004C176F">
        <w:rPr>
          <w:rFonts w:ascii="標楷體" w:eastAsia="標楷體" w:hAnsi="標楷體" w:hint="eastAsia"/>
          <w:color w:val="000000" w:themeColor="text1"/>
          <w:spacing w:val="-2"/>
        </w:rPr>
        <w:t>，死亡率2</w:t>
      </w:r>
      <w:r w:rsidR="004C176F">
        <w:rPr>
          <w:rFonts w:ascii="標楷體" w:eastAsia="標楷體" w:hAnsi="標楷體"/>
          <w:color w:val="000000" w:themeColor="text1"/>
          <w:spacing w:val="-2"/>
        </w:rPr>
        <w:t>1.1%</w:t>
      </w:r>
      <w:r w:rsidRPr="00520385">
        <w:rPr>
          <w:rFonts w:ascii="標楷體" w:eastAsia="標楷體" w:hAnsi="標楷體"/>
          <w:color w:val="000000" w:themeColor="text1"/>
          <w:spacing w:val="-2"/>
        </w:rPr>
        <w:t>，顯示高齡族群感染流感後發生重症</w:t>
      </w:r>
      <w:r w:rsidR="00CF4C1E">
        <w:rPr>
          <w:rFonts w:ascii="標楷體" w:eastAsia="標楷體" w:hAnsi="標楷體" w:hint="eastAsia"/>
          <w:color w:val="000000" w:themeColor="text1"/>
          <w:spacing w:val="-2"/>
        </w:rPr>
        <w:t>其</w:t>
      </w:r>
      <w:r w:rsidRPr="00520385">
        <w:rPr>
          <w:rFonts w:ascii="標楷體" w:eastAsia="標楷體" w:hAnsi="標楷體"/>
          <w:color w:val="000000" w:themeColor="text1"/>
          <w:spacing w:val="-2"/>
        </w:rPr>
        <w:t>死亡的風險不容忽視。陳南松</w:t>
      </w:r>
      <w:r>
        <w:rPr>
          <w:rFonts w:ascii="標楷體" w:eastAsia="標楷體" w:hAnsi="標楷體" w:hint="eastAsia"/>
          <w:color w:val="000000" w:themeColor="text1"/>
          <w:spacing w:val="-2"/>
        </w:rPr>
        <w:t>局長</w:t>
      </w:r>
      <w:r w:rsidRPr="00520385">
        <w:rPr>
          <w:rFonts w:ascii="標楷體" w:eastAsia="標楷體" w:hAnsi="標楷體"/>
          <w:color w:val="000000" w:themeColor="text1"/>
          <w:spacing w:val="-2"/>
        </w:rPr>
        <w:t>提醒，長者及具慢性病等高風險族群應把握疫苗開打時程儘早接種，及早建立保護力。</w:t>
      </w:r>
    </w:p>
    <w:p w:rsidR="00CA5D08" w:rsidRPr="00F42910" w:rsidRDefault="00CA5D08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</w:p>
    <w:p w:rsidR="00F42910" w:rsidRDefault="0023325E" w:rsidP="00F42910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  <w:r w:rsidRPr="0023325E">
        <w:rPr>
          <w:rFonts w:ascii="標楷體" w:eastAsia="標楷體" w:hAnsi="標楷體" w:hint="eastAsia"/>
          <w:color w:val="000000" w:themeColor="text1"/>
          <w:spacing w:val="-2"/>
        </w:rPr>
        <w:t>公費流感及新冠疫苗自</w:t>
      </w:r>
      <w:r w:rsidRPr="0023325E">
        <w:rPr>
          <w:rFonts w:ascii="標楷體" w:eastAsia="標楷體" w:hAnsi="標楷體"/>
          <w:color w:val="000000" w:themeColor="text1"/>
          <w:spacing w:val="-2"/>
        </w:rPr>
        <w:t>10月1日起分階段開打，第一階段包括65歲以上長者、55歲以上原住民、醫事及衛生防疫相關人員、安養及長期照顧機構住民與工作人員、學齡前幼兒、孕婦、高風險慢性病人、重大傷病患者、學生等公費對象；50至64歲無高風險慢性病成人則自11月2日起開放接種。民眾如同時符合流感及新冠疫苗接種資格，可一次完成兩種疫苗接種，「左流右新</w:t>
      </w:r>
      <w:r w:rsidR="00453FA0">
        <w:rPr>
          <w:rFonts w:ascii="標楷體" w:eastAsia="標楷體" w:hAnsi="標楷體" w:hint="eastAsia"/>
          <w:color w:val="000000" w:themeColor="text1"/>
          <w:spacing w:val="-2"/>
        </w:rPr>
        <w:t>，</w:t>
      </w:r>
      <w:r w:rsidR="00453FA0" w:rsidRPr="00D66678">
        <w:rPr>
          <w:rFonts w:ascii="標楷體" w:eastAsia="標楷體" w:hAnsi="標楷體"/>
          <w:color w:val="000000" w:themeColor="text1"/>
          <w:spacing w:val="-2"/>
        </w:rPr>
        <w:t>護肺顧心</w:t>
      </w:r>
      <w:r w:rsidRPr="0023325E">
        <w:rPr>
          <w:rFonts w:ascii="標楷體" w:eastAsia="標楷體" w:hAnsi="標楷體"/>
          <w:color w:val="000000" w:themeColor="text1"/>
          <w:spacing w:val="-2"/>
        </w:rPr>
        <w:t>」，一次提升雙重保護力。</w:t>
      </w:r>
    </w:p>
    <w:p w:rsidR="00D30C3A" w:rsidRDefault="00D30C3A" w:rsidP="00F42910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</w:p>
    <w:p w:rsidR="00AF3C47" w:rsidRDefault="00DF574F" w:rsidP="00F42910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  <w:r>
        <w:rPr>
          <w:rFonts w:ascii="標楷體" w:eastAsia="標楷體" w:hAnsi="標楷體"/>
          <w:color w:val="000000" w:themeColor="text1"/>
          <w:spacing w:val="-2"/>
        </w:rPr>
        <w:t>此外，為加強高風險族群肺部健康防護，</w:t>
      </w:r>
      <w:r>
        <w:rPr>
          <w:rFonts w:ascii="標楷體" w:eastAsia="標楷體" w:hAnsi="標楷體" w:hint="eastAsia"/>
          <w:color w:val="000000" w:themeColor="text1"/>
          <w:spacing w:val="-2"/>
        </w:rPr>
        <w:t>6</w:t>
      </w:r>
      <w:r>
        <w:rPr>
          <w:rFonts w:ascii="標楷體" w:eastAsia="標楷體" w:hAnsi="標楷體"/>
          <w:color w:val="000000" w:themeColor="text1"/>
          <w:spacing w:val="-2"/>
        </w:rPr>
        <w:t>5</w:t>
      </w:r>
      <w:r>
        <w:rPr>
          <w:rFonts w:ascii="標楷體" w:eastAsia="標楷體" w:hAnsi="標楷體" w:hint="eastAsia"/>
          <w:color w:val="000000" w:themeColor="text1"/>
          <w:spacing w:val="-2"/>
        </w:rPr>
        <w:t>歲以上長者尚未接種</w:t>
      </w:r>
      <w:r w:rsidR="00D30C3A" w:rsidRPr="00D30C3A">
        <w:rPr>
          <w:rFonts w:ascii="標楷體" w:eastAsia="標楷體" w:hAnsi="標楷體"/>
          <w:color w:val="000000" w:themeColor="text1"/>
          <w:spacing w:val="-2"/>
        </w:rPr>
        <w:t>公費肺炎鏈球菌疫苗</w:t>
      </w:r>
      <w:bookmarkStart w:id="0" w:name="_GoBack"/>
      <w:bookmarkEnd w:id="0"/>
      <w:r w:rsidR="00D30C3A" w:rsidRPr="00D30C3A">
        <w:rPr>
          <w:rFonts w:ascii="標楷體" w:eastAsia="標楷體" w:hAnsi="標楷體"/>
          <w:color w:val="000000" w:themeColor="text1"/>
          <w:spacing w:val="-2"/>
        </w:rPr>
        <w:t>民眾，也別忘了「</w:t>
      </w:r>
      <w:r w:rsidR="00D30C3A" w:rsidRPr="00CF4C1E">
        <w:rPr>
          <w:rFonts w:ascii="標楷體" w:eastAsia="標楷體" w:hAnsi="標楷體"/>
          <w:bCs/>
          <w:color w:val="000000" w:themeColor="text1"/>
          <w:spacing w:val="-2"/>
        </w:rPr>
        <w:t>肺鏈再加1</w:t>
      </w:r>
      <w:r w:rsidR="00D30C3A" w:rsidRPr="00CF4C1E">
        <w:rPr>
          <w:rFonts w:ascii="標楷體" w:eastAsia="標楷體" w:hAnsi="標楷體"/>
          <w:color w:val="000000" w:themeColor="text1"/>
          <w:spacing w:val="-2"/>
        </w:rPr>
        <w:t>」</w:t>
      </w:r>
      <w:r w:rsidR="00D30C3A" w:rsidRPr="00D30C3A">
        <w:rPr>
          <w:rFonts w:ascii="標楷體" w:eastAsia="標楷體" w:hAnsi="標楷體"/>
          <w:color w:val="000000" w:themeColor="text1"/>
          <w:spacing w:val="-2"/>
        </w:rPr>
        <w:t>，依建議完成肺炎鏈球菌疫苗接種。透過流感、新冠及肺炎鏈球菌疫苗多重防護，降低呼吸道感染後發生重症及住院的風險，讓秋冬防護更加完整。</w:t>
      </w:r>
    </w:p>
    <w:p w:rsidR="00876840" w:rsidRPr="00F42910" w:rsidRDefault="00876840" w:rsidP="00F42910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</w:p>
    <w:p w:rsidR="006F1BF5" w:rsidRDefault="00AF3C47" w:rsidP="006F1BF5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  <w:r w:rsidRPr="00AF3C47">
        <w:rPr>
          <w:rFonts w:ascii="標楷體" w:eastAsia="標楷體" w:hAnsi="標楷體" w:hint="eastAsia"/>
          <w:color w:val="000000" w:themeColor="text1"/>
          <w:spacing w:val="-2"/>
        </w:rPr>
        <w:t>陳南松</w:t>
      </w:r>
      <w:r w:rsidR="00453FA0" w:rsidRPr="00AF3C47">
        <w:rPr>
          <w:rFonts w:ascii="標楷體" w:eastAsia="標楷體" w:hAnsi="標楷體" w:hint="eastAsia"/>
          <w:color w:val="000000" w:themeColor="text1"/>
          <w:spacing w:val="-2"/>
        </w:rPr>
        <w:t>局長</w:t>
      </w:r>
      <w:r w:rsidR="000F5843">
        <w:rPr>
          <w:rFonts w:ascii="標楷體" w:eastAsia="標楷體" w:hAnsi="標楷體" w:hint="eastAsia"/>
          <w:color w:val="000000" w:themeColor="text1"/>
          <w:spacing w:val="-2"/>
        </w:rPr>
        <w:t>指出</w:t>
      </w:r>
      <w:r w:rsidRPr="00AF3C47">
        <w:rPr>
          <w:rFonts w:ascii="標楷體" w:eastAsia="標楷體" w:hAnsi="標楷體" w:hint="eastAsia"/>
          <w:color w:val="000000" w:themeColor="text1"/>
          <w:spacing w:val="-2"/>
        </w:rPr>
        <w:t>，</w:t>
      </w:r>
      <w:r w:rsidR="0023325E" w:rsidRPr="0023325E">
        <w:rPr>
          <w:rFonts w:ascii="標楷體" w:eastAsia="標楷體" w:hAnsi="標楷體"/>
          <w:color w:val="000000" w:themeColor="text1"/>
          <w:spacing w:val="-2"/>
        </w:rPr>
        <w:t>今年新冠疫苗更新為XFG病毒株疫苗，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其中新世代莫德納XFG疫苗抗原劑量為前一代五分之一，依臨床研究及實證資料顯示，可誘發較佳免疫反應，發燒及局部不良反應亦較前一代減少。另衛生福利部今年將流感</w:t>
      </w:r>
      <w:r w:rsidR="00D30C3A">
        <w:rPr>
          <w:rFonts w:ascii="標楷體" w:eastAsia="標楷體" w:hAnsi="標楷體" w:hint="eastAsia"/>
          <w:color w:val="000000" w:themeColor="text1"/>
          <w:spacing w:val="-2"/>
        </w:rPr>
        <w:t>、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新冠疫苗</w:t>
      </w:r>
      <w:r w:rsidR="00D30C3A">
        <w:rPr>
          <w:rFonts w:ascii="標楷體" w:eastAsia="標楷體" w:hAnsi="標楷體" w:hint="eastAsia"/>
          <w:color w:val="000000" w:themeColor="text1"/>
          <w:spacing w:val="-2"/>
        </w:rPr>
        <w:t>及肺</w:t>
      </w:r>
      <w:r w:rsidR="00D30C3A" w:rsidRPr="00D30C3A">
        <w:rPr>
          <w:rFonts w:ascii="標楷體" w:eastAsia="標楷體" w:hAnsi="標楷體"/>
          <w:color w:val="000000" w:themeColor="text1"/>
          <w:spacing w:val="-2"/>
        </w:rPr>
        <w:t>炎鏈球菌疫苗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納入「健康幣」獎勵政策，18歲以上民眾接種即可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lastRenderedPageBreak/>
        <w:t>獲得健康幣</w:t>
      </w:r>
      <w:r w:rsidR="0006546F">
        <w:rPr>
          <w:rFonts w:ascii="標楷體" w:eastAsia="標楷體" w:hAnsi="標楷體" w:hint="eastAsia"/>
          <w:color w:val="000000" w:themeColor="text1"/>
          <w:spacing w:val="-2"/>
        </w:rPr>
        <w:t>，顧健康，賺飽幣</w:t>
      </w:r>
      <w:r w:rsidR="00D66678" w:rsidRPr="00D66678">
        <w:rPr>
          <w:rFonts w:ascii="標楷體" w:eastAsia="標楷體" w:hAnsi="標楷體"/>
          <w:color w:val="000000" w:themeColor="text1"/>
          <w:spacing w:val="-2"/>
        </w:rPr>
        <w:t>。</w:t>
      </w:r>
    </w:p>
    <w:p w:rsidR="00E67E1F" w:rsidRPr="00F96028" w:rsidRDefault="00223190" w:rsidP="00601E4A">
      <w:pPr>
        <w:pStyle w:val="a3"/>
        <w:ind w:firstLine="560"/>
        <w:rPr>
          <w:rFonts w:ascii="標楷體" w:eastAsia="標楷體" w:hAnsi="標楷體"/>
          <w:spacing w:val="-2"/>
        </w:rPr>
      </w:pPr>
      <w:r w:rsidRPr="00AF3C47">
        <w:rPr>
          <w:rFonts w:ascii="標楷體" w:eastAsia="標楷體" w:hAnsi="標楷體" w:hint="eastAsia"/>
          <w:color w:val="000000" w:themeColor="text1"/>
          <w:spacing w:val="-2"/>
        </w:rPr>
        <w:t>陳南松局長</w:t>
      </w:r>
      <w:r w:rsidR="002358CA" w:rsidRPr="002358CA">
        <w:rPr>
          <w:rFonts w:ascii="標楷體" w:eastAsia="標楷體" w:hAnsi="標楷體" w:hint="eastAsia"/>
          <w:color w:val="000000" w:themeColor="text1"/>
          <w:spacing w:val="-2"/>
        </w:rPr>
        <w:t>表示，希望透過「醫師先做、醫療界一起做」的行動，讓民眾看見疫苗接種不只是衛生局的工作，而是整個醫療體系共同守護縣民健康的重要行動。</w:t>
      </w:r>
      <w:r w:rsidR="001F72D4" w:rsidRPr="001F72D4">
        <w:rPr>
          <w:rFonts w:ascii="標楷體" w:eastAsia="標楷體" w:hAnsi="標楷體"/>
          <w:color w:val="000000" w:themeColor="text1"/>
          <w:spacing w:val="-2"/>
        </w:rPr>
        <w:t>衛生局呼籲符合資格的鄉親，攜帶健保卡前往本縣各衛生所或流感、新冠疫苗合約醫療院所接種，一起響應「左流右新、護肺顧心</w:t>
      </w:r>
      <w:r w:rsidR="00D30C3A">
        <w:t>，</w:t>
      </w:r>
      <w:r w:rsidR="00D30C3A" w:rsidRPr="00D30C3A">
        <w:rPr>
          <w:rFonts w:ascii="標楷體" w:eastAsia="標楷體" w:hAnsi="標楷體"/>
          <w:color w:val="000000" w:themeColor="text1"/>
          <w:spacing w:val="-2"/>
        </w:rPr>
        <w:t>肺鏈再加1</w:t>
      </w:r>
      <w:r w:rsidR="001F72D4" w:rsidRPr="001F72D4">
        <w:rPr>
          <w:rFonts w:ascii="標楷體" w:eastAsia="標楷體" w:hAnsi="標楷體"/>
          <w:color w:val="000000" w:themeColor="text1"/>
          <w:spacing w:val="-2"/>
        </w:rPr>
        <w:t>」，用疫苗為自己、家人及社區健康多加一道防護。</w:t>
      </w:r>
      <w:r w:rsidR="00A608CA" w:rsidRPr="00C92B92">
        <w:rPr>
          <w:rFonts w:ascii="標楷體" w:eastAsia="標楷體" w:hAnsi="標楷體"/>
          <w:color w:val="000000" w:themeColor="text1"/>
          <w:spacing w:val="-2"/>
        </w:rPr>
        <w:t>亦可至南投縣政府衛生局網站查詢相關資訊</w:t>
      </w:r>
      <w:hyperlink r:id="rId7" w:history="1">
        <w:r w:rsidR="00CA3FF7" w:rsidRPr="00F96028">
          <w:rPr>
            <w:rStyle w:val="ad"/>
            <w:rFonts w:ascii="標楷體" w:eastAsia="標楷體" w:hAnsi="標楷體" w:hint="eastAsia"/>
            <w:color w:val="auto"/>
            <w:spacing w:val="-2"/>
          </w:rPr>
          <w:t>流感</w:t>
        </w:r>
        <w:r w:rsidR="00CA3FF7" w:rsidRPr="00F96028">
          <w:rPr>
            <w:rStyle w:val="ad"/>
            <w:rFonts w:ascii="標楷體" w:eastAsia="標楷體" w:hAnsi="標楷體"/>
            <w:color w:val="auto"/>
            <w:spacing w:val="-2"/>
          </w:rPr>
          <w:t>疫苗：https://ntshb.tw/nth03miaUz；新冠疫苗：https://ntshb.tw/nth03FQ7zi））</w:t>
        </w:r>
        <w:r w:rsidR="00CA3FF7" w:rsidRPr="00F96028">
          <w:rPr>
            <w:rStyle w:val="ad"/>
            <w:rFonts w:ascii="標楷體" w:eastAsia="標楷體" w:hAnsi="標楷體" w:hint="eastAsia"/>
            <w:color w:val="auto"/>
            <w:spacing w:val="-2"/>
          </w:rPr>
          <w:t>；肺</w:t>
        </w:r>
        <w:r w:rsidR="00CA3FF7" w:rsidRPr="00F96028">
          <w:rPr>
            <w:rStyle w:val="ad"/>
            <w:rFonts w:ascii="標楷體" w:eastAsia="標楷體" w:hAnsi="標楷體"/>
            <w:color w:val="auto"/>
            <w:spacing w:val="-2"/>
          </w:rPr>
          <w:t>炎鏈球菌疫苗</w:t>
        </w:r>
        <w:r w:rsidR="002E1C6B" w:rsidRPr="002E1C6B">
          <w:rPr>
            <w:rStyle w:val="ad"/>
            <w:rFonts w:ascii="標楷體" w:eastAsia="標楷體" w:hAnsi="標楷體"/>
            <w:color w:val="auto"/>
            <w:spacing w:val="-2"/>
          </w:rPr>
          <w:t>https://ntshb.tw/nth03t3IZj</w:t>
        </w:r>
        <w:r w:rsidR="00CA3FF7" w:rsidRPr="00F96028">
          <w:rPr>
            <w:rStyle w:val="ad"/>
            <w:rFonts w:ascii="標楷體" w:eastAsia="標楷體" w:hAnsi="標楷體"/>
            <w:color w:val="auto"/>
            <w:spacing w:val="-2"/>
          </w:rPr>
          <w:t>，或撥打防疫專線049-2220904洽詢。</w:t>
        </w:r>
      </w:hyperlink>
    </w:p>
    <w:sectPr w:rsidR="00E67E1F" w:rsidRPr="00F96028" w:rsidSect="000202A4">
      <w:pgSz w:w="11910" w:h="16840"/>
      <w:pgMar w:top="993" w:right="500" w:bottom="993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F4D" w:rsidRDefault="00E14F4D" w:rsidP="00B57E2B">
      <w:r>
        <w:separator/>
      </w:r>
    </w:p>
  </w:endnote>
  <w:endnote w:type="continuationSeparator" w:id="0">
    <w:p w:rsidR="00E14F4D" w:rsidRDefault="00E14F4D" w:rsidP="00B5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F4D" w:rsidRDefault="00E14F4D" w:rsidP="00B57E2B">
      <w:r>
        <w:separator/>
      </w:r>
    </w:p>
  </w:footnote>
  <w:footnote w:type="continuationSeparator" w:id="0">
    <w:p w:rsidR="00E14F4D" w:rsidRDefault="00E14F4D" w:rsidP="00B57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1F"/>
    <w:rsid w:val="00004BF3"/>
    <w:rsid w:val="000054C2"/>
    <w:rsid w:val="000059E2"/>
    <w:rsid w:val="000202A4"/>
    <w:rsid w:val="00043699"/>
    <w:rsid w:val="00043DDE"/>
    <w:rsid w:val="00044B20"/>
    <w:rsid w:val="000506B1"/>
    <w:rsid w:val="00052261"/>
    <w:rsid w:val="0006001A"/>
    <w:rsid w:val="000628F3"/>
    <w:rsid w:val="0006546F"/>
    <w:rsid w:val="00070AA6"/>
    <w:rsid w:val="0009234A"/>
    <w:rsid w:val="000B31C2"/>
    <w:rsid w:val="000C3E06"/>
    <w:rsid w:val="000F5843"/>
    <w:rsid w:val="00106919"/>
    <w:rsid w:val="00123540"/>
    <w:rsid w:val="001318A5"/>
    <w:rsid w:val="001522C4"/>
    <w:rsid w:val="0017281E"/>
    <w:rsid w:val="00193C55"/>
    <w:rsid w:val="00196AD7"/>
    <w:rsid w:val="001A3351"/>
    <w:rsid w:val="001C0BD7"/>
    <w:rsid w:val="001E0CED"/>
    <w:rsid w:val="001E356C"/>
    <w:rsid w:val="001E5CDA"/>
    <w:rsid w:val="001F3640"/>
    <w:rsid w:val="001F72D4"/>
    <w:rsid w:val="00207972"/>
    <w:rsid w:val="00223190"/>
    <w:rsid w:val="0023278C"/>
    <w:rsid w:val="0023325E"/>
    <w:rsid w:val="002358CA"/>
    <w:rsid w:val="00264300"/>
    <w:rsid w:val="00265075"/>
    <w:rsid w:val="0028097F"/>
    <w:rsid w:val="002A0022"/>
    <w:rsid w:val="002A2B1E"/>
    <w:rsid w:val="002A49F6"/>
    <w:rsid w:val="002A6F9E"/>
    <w:rsid w:val="002B2E27"/>
    <w:rsid w:val="002D2B40"/>
    <w:rsid w:val="002D4965"/>
    <w:rsid w:val="002E1C6B"/>
    <w:rsid w:val="002F0822"/>
    <w:rsid w:val="002F393E"/>
    <w:rsid w:val="002F6856"/>
    <w:rsid w:val="00341EDD"/>
    <w:rsid w:val="003460C6"/>
    <w:rsid w:val="00346884"/>
    <w:rsid w:val="00351B66"/>
    <w:rsid w:val="00360808"/>
    <w:rsid w:val="003879F4"/>
    <w:rsid w:val="003A57CE"/>
    <w:rsid w:val="003C7F0A"/>
    <w:rsid w:val="003D0415"/>
    <w:rsid w:val="003F4755"/>
    <w:rsid w:val="003F7682"/>
    <w:rsid w:val="00401182"/>
    <w:rsid w:val="00453FA0"/>
    <w:rsid w:val="0045514B"/>
    <w:rsid w:val="004707C9"/>
    <w:rsid w:val="00472E61"/>
    <w:rsid w:val="004A2864"/>
    <w:rsid w:val="004C0677"/>
    <w:rsid w:val="004C176F"/>
    <w:rsid w:val="004F0387"/>
    <w:rsid w:val="00520385"/>
    <w:rsid w:val="005317D3"/>
    <w:rsid w:val="005325C3"/>
    <w:rsid w:val="00547909"/>
    <w:rsid w:val="00556873"/>
    <w:rsid w:val="0056091A"/>
    <w:rsid w:val="005622FE"/>
    <w:rsid w:val="00573C75"/>
    <w:rsid w:val="00583D1E"/>
    <w:rsid w:val="00591839"/>
    <w:rsid w:val="005A2A63"/>
    <w:rsid w:val="005B08F0"/>
    <w:rsid w:val="005C0CA0"/>
    <w:rsid w:val="005E77C8"/>
    <w:rsid w:val="005F1C43"/>
    <w:rsid w:val="00601E4A"/>
    <w:rsid w:val="00612B2D"/>
    <w:rsid w:val="00653E8D"/>
    <w:rsid w:val="00660009"/>
    <w:rsid w:val="006637DE"/>
    <w:rsid w:val="00680C30"/>
    <w:rsid w:val="0068291F"/>
    <w:rsid w:val="00687069"/>
    <w:rsid w:val="006E6A5C"/>
    <w:rsid w:val="006F1BF5"/>
    <w:rsid w:val="007034B3"/>
    <w:rsid w:val="0071263E"/>
    <w:rsid w:val="007164DD"/>
    <w:rsid w:val="0072329B"/>
    <w:rsid w:val="00734CF0"/>
    <w:rsid w:val="00766965"/>
    <w:rsid w:val="00772808"/>
    <w:rsid w:val="00780A1D"/>
    <w:rsid w:val="0078304E"/>
    <w:rsid w:val="007A1DA1"/>
    <w:rsid w:val="007A64E6"/>
    <w:rsid w:val="007D0BC7"/>
    <w:rsid w:val="007D34DA"/>
    <w:rsid w:val="007E548B"/>
    <w:rsid w:val="007E5FEC"/>
    <w:rsid w:val="007F193A"/>
    <w:rsid w:val="0080767A"/>
    <w:rsid w:val="00811764"/>
    <w:rsid w:val="00825E24"/>
    <w:rsid w:val="00845820"/>
    <w:rsid w:val="00852083"/>
    <w:rsid w:val="00870574"/>
    <w:rsid w:val="00876840"/>
    <w:rsid w:val="008A0366"/>
    <w:rsid w:val="008B105D"/>
    <w:rsid w:val="00906E93"/>
    <w:rsid w:val="00907E31"/>
    <w:rsid w:val="009152FF"/>
    <w:rsid w:val="00917AB8"/>
    <w:rsid w:val="00937625"/>
    <w:rsid w:val="00940990"/>
    <w:rsid w:val="0094422A"/>
    <w:rsid w:val="009629B9"/>
    <w:rsid w:val="00965A3F"/>
    <w:rsid w:val="009722BE"/>
    <w:rsid w:val="0097799D"/>
    <w:rsid w:val="009C2E37"/>
    <w:rsid w:val="009D2B11"/>
    <w:rsid w:val="009E5EE0"/>
    <w:rsid w:val="009F3301"/>
    <w:rsid w:val="00A00F85"/>
    <w:rsid w:val="00A01532"/>
    <w:rsid w:val="00A01C14"/>
    <w:rsid w:val="00A15C99"/>
    <w:rsid w:val="00A317B1"/>
    <w:rsid w:val="00A40261"/>
    <w:rsid w:val="00A608CA"/>
    <w:rsid w:val="00A63FDF"/>
    <w:rsid w:val="00A6657D"/>
    <w:rsid w:val="00A8087B"/>
    <w:rsid w:val="00AA22ED"/>
    <w:rsid w:val="00AB591E"/>
    <w:rsid w:val="00AC7538"/>
    <w:rsid w:val="00AF3C47"/>
    <w:rsid w:val="00B2161A"/>
    <w:rsid w:val="00B42E14"/>
    <w:rsid w:val="00B5675E"/>
    <w:rsid w:val="00B57E2B"/>
    <w:rsid w:val="00B6381C"/>
    <w:rsid w:val="00B73EE1"/>
    <w:rsid w:val="00B85E75"/>
    <w:rsid w:val="00BC25BD"/>
    <w:rsid w:val="00BC3658"/>
    <w:rsid w:val="00C1323F"/>
    <w:rsid w:val="00C311BD"/>
    <w:rsid w:val="00C35FD3"/>
    <w:rsid w:val="00C46679"/>
    <w:rsid w:val="00C60425"/>
    <w:rsid w:val="00C707F2"/>
    <w:rsid w:val="00C80F55"/>
    <w:rsid w:val="00C827EE"/>
    <w:rsid w:val="00C928E6"/>
    <w:rsid w:val="00C92B92"/>
    <w:rsid w:val="00C92DF9"/>
    <w:rsid w:val="00CA3FF7"/>
    <w:rsid w:val="00CA5D08"/>
    <w:rsid w:val="00CD0207"/>
    <w:rsid w:val="00CF4C1E"/>
    <w:rsid w:val="00D0315D"/>
    <w:rsid w:val="00D121B3"/>
    <w:rsid w:val="00D30C3A"/>
    <w:rsid w:val="00D32E3A"/>
    <w:rsid w:val="00D43B2F"/>
    <w:rsid w:val="00D56FE8"/>
    <w:rsid w:val="00D65F2A"/>
    <w:rsid w:val="00D66678"/>
    <w:rsid w:val="00D70B45"/>
    <w:rsid w:val="00D76F19"/>
    <w:rsid w:val="00DA016E"/>
    <w:rsid w:val="00DA4E20"/>
    <w:rsid w:val="00DA5DDE"/>
    <w:rsid w:val="00DB234A"/>
    <w:rsid w:val="00DC169E"/>
    <w:rsid w:val="00DE0AD1"/>
    <w:rsid w:val="00DE612F"/>
    <w:rsid w:val="00DF574F"/>
    <w:rsid w:val="00E02BDC"/>
    <w:rsid w:val="00E12671"/>
    <w:rsid w:val="00E14F4D"/>
    <w:rsid w:val="00E66ED8"/>
    <w:rsid w:val="00E67E1F"/>
    <w:rsid w:val="00EA1D73"/>
    <w:rsid w:val="00EF30CB"/>
    <w:rsid w:val="00F048F4"/>
    <w:rsid w:val="00F34D13"/>
    <w:rsid w:val="00F42910"/>
    <w:rsid w:val="00F54038"/>
    <w:rsid w:val="00F66E37"/>
    <w:rsid w:val="00F96028"/>
    <w:rsid w:val="00FB11E4"/>
    <w:rsid w:val="00FB2468"/>
    <w:rsid w:val="00FC4685"/>
    <w:rsid w:val="00F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AB0CB7D9-D9EA-4461-8947-6EF304FA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"/>
      <w:ind w:left="460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2421" w:right="2539"/>
      <w:jc w:val="center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B57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57E2B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106919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687069"/>
    <w:rPr>
      <w:b/>
      <w:bCs/>
    </w:rPr>
  </w:style>
  <w:style w:type="character" w:customStyle="1" w:styleId="a4">
    <w:name w:val="本文 字元"/>
    <w:basedOn w:val="a0"/>
    <w:link w:val="a3"/>
    <w:uiPriority w:val="1"/>
    <w:rsid w:val="006F1BF5"/>
    <w:rPr>
      <w:rFonts w:ascii="SimSun" w:eastAsia="SimSun" w:hAnsi="SimSun" w:cs="SimSun"/>
      <w:sz w:val="28"/>
      <w:szCs w:val="2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\\nas070.ntshb.gov.tw\diseasecontrol\002&#30142;&#31649;&#31185;&#20849;&#29992;\05-4&#30142;&#31649;&#31185;&#26032;&#32862;&#31295;&#30332;&#24067;\115&#24180;&#26032;&#32862;&#31295;\9&#26376;\1150922-10&#26376;1&#26085;&#30123;&#33495;&#38283;&#25171;\&#27511;&#21490;&#36039;&#26009;\&#31532;&#19977;&#29256;\&#27969;&#24863;&#30123;&#33495;&#65306;https:\ntshb.tw\nth03miaUz&#65307;&#26032;&#20896;&#30123;&#33495;&#65306;https:\ntshb.tw\nth03FQ7zi&#65289;&#65289;&#65307;&#32954;&#28814;&#37832;&#29699;&#33740;&#30123;&#33495;https:\reurl.cc\RREbGG&#65292;&#25110;&#25765;&#25171;&#38450;&#30123;&#23560;&#32218;049-2220904&#27965;&#35426;&#12290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簡淑芬</cp:lastModifiedBy>
  <cp:revision>3</cp:revision>
  <cp:lastPrinted>2026-10-01T00:55:00Z</cp:lastPrinted>
  <dcterms:created xsi:type="dcterms:W3CDTF">2026-10-01T01:11:00Z</dcterms:created>
  <dcterms:modified xsi:type="dcterms:W3CDTF">2026-10-01T01:12:00Z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2023-10-01T00:00:00Z</vt:filetime>
  </property>
</Properties>
</file>