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C1" w:rsidRDefault="00B310C1" w:rsidP="00B310C1">
      <w:pPr>
        <w:pageBreakBefore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網路使用習慣自我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篩檢量表</w:t>
      </w:r>
      <w:proofErr w:type="gramEnd"/>
    </w:p>
    <w:p w:rsidR="00B310C1" w:rsidRDefault="00B310C1" w:rsidP="00B310C1">
      <w:pPr>
        <w:spacing w:line="400" w:lineRule="exact"/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簡介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br/>
        <w:t xml:space="preserve">    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本量表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可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紙本或網路填答方式進行，主要提供一般大眾自我篩檢使用，以瞭解網路族群的網路使用沈迷傾向。</w:t>
      </w:r>
    </w:p>
    <w:tbl>
      <w:tblPr>
        <w:tblW w:w="10438" w:type="dxa"/>
        <w:tblInd w:w="262" w:type="dxa"/>
        <w:tblCellMar>
          <w:left w:w="10" w:type="dxa"/>
          <w:right w:w="10" w:type="dxa"/>
        </w:tblCellMar>
        <w:tblLook w:val="0000"/>
      </w:tblPr>
      <w:tblGrid>
        <w:gridCol w:w="563"/>
        <w:gridCol w:w="7230"/>
        <w:gridCol w:w="660"/>
        <w:gridCol w:w="660"/>
        <w:gridCol w:w="660"/>
        <w:gridCol w:w="665"/>
      </w:tblGrid>
      <w:tr w:rsidR="00B310C1" w:rsidTr="00803C4E">
        <w:trPr>
          <w:trHeight w:val="339"/>
          <w:tblHeader/>
        </w:trPr>
        <w:tc>
          <w:tcPr>
            <w:tcW w:w="10438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10C1" w:rsidRDefault="00B310C1" w:rsidP="00803C4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網路使用習慣自我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篩檢量表</w:t>
            </w:r>
            <w:proofErr w:type="gramEnd"/>
          </w:p>
        </w:tc>
      </w:tr>
      <w:tr w:rsidR="00B310C1" w:rsidTr="00803C4E">
        <w:trPr>
          <w:trHeight w:val="485"/>
        </w:trPr>
        <w:tc>
          <w:tcPr>
            <w:tcW w:w="7793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Pr="00AA0865" w:rsidRDefault="00B310C1" w:rsidP="00803C4E">
            <w:pPr>
              <w:spacing w:line="400" w:lineRule="exact"/>
              <w:rPr>
                <w:sz w:val="26"/>
                <w:szCs w:val="26"/>
              </w:rPr>
            </w:pPr>
            <w:r w:rsidRPr="00AA0865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填答說明</w:t>
            </w:r>
            <w:r w:rsidRPr="00AA0865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Pr="00AA0865">
              <w:rPr>
                <w:rFonts w:ascii="標楷體" w:eastAsia="標楷體" w:hAnsi="標楷體"/>
                <w:bCs/>
                <w:sz w:val="26"/>
                <w:szCs w:val="26"/>
              </w:rPr>
              <w:br/>
              <w:t xml:space="preserve">    下面是一些有關個人使用網路情況的描述，請評估你</w:t>
            </w:r>
            <w:r w:rsidRPr="00AA0865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最近6個月</w:t>
            </w:r>
            <w:r w:rsidRPr="00AA0865">
              <w:rPr>
                <w:rFonts w:ascii="標楷體" w:eastAsia="標楷體" w:hAnsi="標楷體"/>
                <w:bCs/>
                <w:sz w:val="26"/>
                <w:szCs w:val="26"/>
              </w:rPr>
              <w:t>的實際情形是否與句中的描述一致。請依照自己的</w:t>
            </w:r>
            <w:proofErr w:type="gramStart"/>
            <w:r w:rsidRPr="00AA0865">
              <w:rPr>
                <w:rFonts w:ascii="標楷體" w:eastAsia="標楷體" w:hAnsi="標楷體"/>
                <w:bCs/>
                <w:sz w:val="26"/>
                <w:szCs w:val="26"/>
              </w:rPr>
              <w:t>看法來勾選</w:t>
            </w:r>
            <w:proofErr w:type="gramEnd"/>
            <w:r w:rsidRPr="00AA0865">
              <w:rPr>
                <w:rFonts w:ascii="標楷體" w:eastAsia="標楷體" w:hAnsi="標楷體"/>
                <w:bCs/>
                <w:sz w:val="26"/>
                <w:szCs w:val="26"/>
              </w:rPr>
              <w:t>。由 1至4，數字越大，表示句中所描述的情形與目前你實際的情形越相像。</w:t>
            </w:r>
          </w:p>
        </w:tc>
        <w:tc>
          <w:tcPr>
            <w:tcW w:w="264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10C1" w:rsidRDefault="00B310C1" w:rsidP="00803C4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實際情況</w:t>
            </w:r>
          </w:p>
        </w:tc>
      </w:tr>
      <w:tr w:rsidR="00B310C1" w:rsidTr="00803C4E">
        <w:trPr>
          <w:trHeight w:val="1223"/>
        </w:trPr>
        <w:tc>
          <w:tcPr>
            <w:tcW w:w="7793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Pr="00AA0865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極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符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合</w:t>
            </w:r>
          </w:p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(1)</w:t>
            </w:r>
          </w:p>
        </w:tc>
        <w:tc>
          <w:tcPr>
            <w:tcW w:w="66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符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合</w:t>
            </w:r>
          </w:p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(2)</w:t>
            </w:r>
          </w:p>
        </w:tc>
        <w:tc>
          <w:tcPr>
            <w:tcW w:w="66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符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合</w:t>
            </w:r>
          </w:p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(3)</w:t>
            </w:r>
          </w:p>
        </w:tc>
        <w:tc>
          <w:tcPr>
            <w:tcW w:w="66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符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合</w:t>
            </w:r>
          </w:p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(4)</w:t>
            </w:r>
          </w:p>
        </w:tc>
      </w:tr>
      <w:tr w:rsidR="00B310C1" w:rsidTr="00803C4E">
        <w:trPr>
          <w:trHeight w:val="179"/>
        </w:trPr>
        <w:tc>
          <w:tcPr>
            <w:tcW w:w="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10C1" w:rsidRDefault="00B310C1" w:rsidP="00803C4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題號</w:t>
            </w:r>
          </w:p>
        </w:tc>
        <w:tc>
          <w:tcPr>
            <w:tcW w:w="7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10C1" w:rsidRDefault="00B310C1" w:rsidP="00803C4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題目</w:t>
            </w:r>
          </w:p>
        </w:tc>
        <w:tc>
          <w:tcPr>
            <w:tcW w:w="66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310C1" w:rsidTr="00803C4E">
        <w:trPr>
          <w:trHeight w:val="423"/>
        </w:trPr>
        <w:tc>
          <w:tcPr>
            <w:tcW w:w="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想上網而無法上網的時候，我就會感到坐立不安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</w:tr>
      <w:tr w:rsidR="00B310C1" w:rsidTr="00803C4E">
        <w:trPr>
          <w:trHeight w:val="423"/>
        </w:trPr>
        <w:tc>
          <w:tcPr>
            <w:tcW w:w="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我發現自己上網休閒的時間越來越長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</w:tr>
      <w:tr w:rsidR="00B310C1" w:rsidTr="00803C4E">
        <w:trPr>
          <w:trHeight w:val="407"/>
        </w:trPr>
        <w:tc>
          <w:tcPr>
            <w:tcW w:w="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我習慣減少睡眠時間，以便能有更多時間上網休閒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</w:tr>
      <w:tr w:rsidR="00B310C1" w:rsidTr="00803C4E">
        <w:trPr>
          <w:trHeight w:val="423"/>
        </w:trPr>
        <w:tc>
          <w:tcPr>
            <w:tcW w:w="5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上網對我的學業已造成一些不好的影響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10C1" w:rsidRDefault="00B310C1" w:rsidP="00803C4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</w:p>
        </w:tc>
      </w:tr>
    </w:tbl>
    <w:p w:rsidR="00B310C1" w:rsidRDefault="00B310C1" w:rsidP="00B310C1">
      <w:pPr>
        <w:spacing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:rsidR="00B310C1" w:rsidRDefault="00B310C1" w:rsidP="00B310C1">
      <w:pPr>
        <w:spacing w:line="400" w:lineRule="exact"/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計分方式</w:t>
      </w:r>
      <w:r>
        <w:rPr>
          <w:rFonts w:ascii="標楷體" w:eastAsia="標楷體" w:hAnsi="標楷體"/>
          <w:b/>
          <w:bCs/>
          <w:sz w:val="28"/>
          <w:szCs w:val="28"/>
        </w:rPr>
        <w:t>：每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題勾選欄框由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左至右各別登錄為1,2,3,4分，總分共計16分。</w:t>
      </w:r>
    </w:p>
    <w:p w:rsidR="00B310C1" w:rsidRDefault="00B310C1" w:rsidP="00B310C1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Cs/>
          <w:sz w:val="28"/>
          <w:szCs w:val="28"/>
        </w:rPr>
        <w:t>本簡易量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表切分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點適用對象為國小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年級至大學之學生（10歲至25歲）</w:t>
      </w:r>
    </w:p>
    <w:p w:rsidR="00B310C1" w:rsidRDefault="00B310C1" w:rsidP="00B310C1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Cs/>
          <w:sz w:val="28"/>
          <w:szCs w:val="28"/>
        </w:rPr>
        <w:t>篩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檢切分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點：11分或以上（高使用沈迷傾向）。</w:t>
      </w:r>
    </w:p>
    <w:p w:rsidR="00B310C1" w:rsidRDefault="00B310C1" w:rsidP="00B310C1">
      <w:pPr>
        <w:numPr>
          <w:ilvl w:val="0"/>
          <w:numId w:val="1"/>
        </w:numPr>
        <w:spacing w:line="400" w:lineRule="exact"/>
      </w:pPr>
      <w:proofErr w:type="gramStart"/>
      <w:r>
        <w:rPr>
          <w:rFonts w:ascii="標楷體" w:eastAsia="標楷體" w:hAnsi="標楷體"/>
          <w:bCs/>
          <w:sz w:val="28"/>
          <w:szCs w:val="28"/>
        </w:rPr>
        <w:t>本量表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可供一般大眾自我篩檢使用，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惟篩檢切分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點僅供參考。</w:t>
      </w:r>
    </w:p>
    <w:p w:rsidR="00B310C1" w:rsidRDefault="00B310C1" w:rsidP="00B310C1">
      <w:pPr>
        <w:spacing w:line="400" w:lineRule="exact"/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結果說明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B310C1" w:rsidRDefault="00B310C1" w:rsidP="00B310C1">
      <w:pPr>
        <w:spacing w:line="500" w:lineRule="exact"/>
        <w:ind w:leftChars="100" w:left="240"/>
      </w:pPr>
      <w:r>
        <w:rPr>
          <w:rFonts w:ascii="標楷體" w:eastAsia="標楷體" w:hAnsi="標楷體"/>
          <w:bCs/>
          <w:sz w:val="28"/>
          <w:szCs w:val="28"/>
        </w:rPr>
        <w:t>*適用對象總分超過11分者即可能具有高度網路沉迷傾向，建議可進一步尋求專業協助，瞭解使用網路之情形與評估相關心理症狀。一般大眾不適用篩檢切分點，若對於量表結果有疑慮，請洽各縣市</w:t>
      </w:r>
      <w:r w:rsidR="001D6006">
        <w:rPr>
          <w:rFonts w:ascii="標楷體" w:eastAsia="標楷體" w:hAnsi="標楷體"/>
          <w:bCs/>
          <w:sz w:val="28"/>
          <w:szCs w:val="28"/>
        </w:rPr>
        <w:t>衛生局或</w:t>
      </w:r>
      <w:r>
        <w:rPr>
          <w:rFonts w:ascii="標楷體" w:eastAsia="標楷體" w:hAnsi="標楷體"/>
          <w:bCs/>
          <w:sz w:val="28"/>
          <w:szCs w:val="28"/>
        </w:rPr>
        <w:t>心理衛生中心，或諮詢相關醫療門診、心理治療所及心理諮商所。</w:t>
      </w:r>
    </w:p>
    <w:p w:rsidR="00B310C1" w:rsidRDefault="00B310C1" w:rsidP="00B310C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C815F7" w:rsidRPr="00B310C1" w:rsidRDefault="00C815F7"/>
    <w:sectPr w:rsidR="00C815F7" w:rsidRPr="00B310C1" w:rsidSect="00B31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3D4E"/>
    <w:multiLevelType w:val="multilevel"/>
    <w:tmpl w:val="2B222EE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0C1"/>
    <w:rsid w:val="001D6006"/>
    <w:rsid w:val="00B310C1"/>
    <w:rsid w:val="00C8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0C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penny228</dc:creator>
  <cp:lastModifiedBy>penny228</cp:lastModifiedBy>
  <cp:revision>2</cp:revision>
  <dcterms:created xsi:type="dcterms:W3CDTF">2021-12-01T00:57:00Z</dcterms:created>
  <dcterms:modified xsi:type="dcterms:W3CDTF">2021-12-01T00:59:00Z</dcterms:modified>
</cp:coreProperties>
</file>