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F0" w:rsidRDefault="00A86D3C">
      <w:pPr>
        <w:spacing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受聘僱外國人健康檢查胸部</w:t>
      </w:r>
      <w:r>
        <w:rPr>
          <w:rFonts w:eastAsia="標楷體"/>
          <w:b/>
          <w:color w:val="000000"/>
          <w:sz w:val="32"/>
          <w:szCs w:val="32"/>
        </w:rPr>
        <w:t>X</w:t>
      </w:r>
      <w:r>
        <w:rPr>
          <w:rFonts w:eastAsia="標楷體"/>
          <w:b/>
          <w:color w:val="000000"/>
          <w:sz w:val="32"/>
          <w:szCs w:val="32"/>
        </w:rPr>
        <w:t>光異常個案</w:t>
      </w:r>
      <w:r w:rsidR="008B50F4">
        <w:rPr>
          <w:rFonts w:eastAsia="標楷體" w:hint="eastAsia"/>
          <w:b/>
          <w:color w:val="000000"/>
          <w:sz w:val="32"/>
          <w:szCs w:val="32"/>
        </w:rPr>
        <w:t>再檢查</w:t>
      </w:r>
      <w:r>
        <w:rPr>
          <w:rFonts w:eastAsia="標楷體"/>
          <w:b/>
          <w:color w:val="000000"/>
          <w:sz w:val="32"/>
          <w:szCs w:val="32"/>
        </w:rPr>
        <w:t>作業規範</w:t>
      </w:r>
    </w:p>
    <w:p w:rsidR="00942CF0" w:rsidRDefault="00A86D3C">
      <w:pPr>
        <w:spacing w:line="320" w:lineRule="exact"/>
        <w:ind w:firstLine="425"/>
        <w:rPr>
          <w:rFonts w:eastAsia="標楷體"/>
          <w:color w:val="000000"/>
          <w:sz w:val="22"/>
          <w:szCs w:val="22"/>
        </w:rPr>
      </w:pPr>
      <w:r>
        <w:rPr>
          <w:rFonts w:eastAsia="標楷體"/>
          <w:color w:val="000000"/>
          <w:sz w:val="22"/>
          <w:szCs w:val="22"/>
        </w:rPr>
        <w:t>中華民國</w:t>
      </w:r>
      <w:r>
        <w:rPr>
          <w:rFonts w:eastAsia="標楷體"/>
          <w:color w:val="000000"/>
          <w:sz w:val="22"/>
          <w:szCs w:val="22"/>
        </w:rPr>
        <w:t>91</w:t>
      </w:r>
      <w:r>
        <w:rPr>
          <w:rFonts w:eastAsia="標楷體"/>
          <w:color w:val="000000"/>
          <w:sz w:val="22"/>
          <w:szCs w:val="22"/>
        </w:rPr>
        <w:t>年</w:t>
      </w:r>
      <w:r>
        <w:rPr>
          <w:rFonts w:eastAsia="標楷體"/>
          <w:color w:val="000000"/>
          <w:sz w:val="22"/>
          <w:szCs w:val="22"/>
        </w:rPr>
        <w:t>5</w:t>
      </w:r>
      <w:r>
        <w:rPr>
          <w:rFonts w:eastAsia="標楷體"/>
          <w:color w:val="000000"/>
          <w:sz w:val="22"/>
          <w:szCs w:val="22"/>
        </w:rPr>
        <w:t>月</w:t>
      </w:r>
      <w:r>
        <w:rPr>
          <w:rFonts w:eastAsia="標楷體"/>
          <w:color w:val="000000"/>
          <w:sz w:val="22"/>
          <w:szCs w:val="22"/>
        </w:rPr>
        <w:t>15</w:t>
      </w:r>
      <w:r>
        <w:rPr>
          <w:rFonts w:eastAsia="標楷體"/>
          <w:color w:val="000000"/>
          <w:sz w:val="22"/>
          <w:szCs w:val="22"/>
        </w:rPr>
        <w:t>日行政院衛生署疾病管制局衛署疾管核字第</w:t>
      </w:r>
      <w:r>
        <w:rPr>
          <w:rFonts w:eastAsia="標楷體"/>
          <w:color w:val="000000"/>
          <w:sz w:val="22"/>
          <w:szCs w:val="22"/>
        </w:rPr>
        <w:t>0910006074</w:t>
      </w:r>
      <w:r>
        <w:rPr>
          <w:rFonts w:eastAsia="標楷體"/>
          <w:color w:val="000000"/>
          <w:sz w:val="22"/>
          <w:szCs w:val="22"/>
        </w:rPr>
        <w:t>號函摘錄</w:t>
      </w:r>
    </w:p>
    <w:p w:rsidR="00942CF0" w:rsidRDefault="00A86D3C">
      <w:pPr>
        <w:spacing w:line="320" w:lineRule="exact"/>
        <w:ind w:firstLine="425"/>
        <w:rPr>
          <w:rFonts w:eastAsia="標楷體"/>
          <w:color w:val="000000"/>
          <w:sz w:val="22"/>
          <w:szCs w:val="22"/>
        </w:rPr>
      </w:pPr>
      <w:r>
        <w:rPr>
          <w:rFonts w:eastAsia="標楷體"/>
          <w:color w:val="000000"/>
          <w:sz w:val="22"/>
          <w:szCs w:val="22"/>
        </w:rPr>
        <w:t>中華民國</w:t>
      </w:r>
      <w:r>
        <w:rPr>
          <w:rFonts w:eastAsia="標楷體"/>
          <w:color w:val="000000"/>
          <w:sz w:val="22"/>
          <w:szCs w:val="22"/>
        </w:rPr>
        <w:t>101</w:t>
      </w:r>
      <w:r>
        <w:rPr>
          <w:rFonts w:eastAsia="標楷體"/>
          <w:color w:val="000000"/>
          <w:sz w:val="22"/>
          <w:szCs w:val="22"/>
        </w:rPr>
        <w:t>年</w:t>
      </w:r>
      <w:r>
        <w:rPr>
          <w:rFonts w:eastAsia="標楷體"/>
          <w:color w:val="000000"/>
          <w:sz w:val="22"/>
          <w:szCs w:val="22"/>
        </w:rPr>
        <w:t>1</w:t>
      </w:r>
      <w:r>
        <w:rPr>
          <w:rFonts w:eastAsia="標楷體"/>
          <w:color w:val="000000"/>
          <w:sz w:val="22"/>
          <w:szCs w:val="22"/>
        </w:rPr>
        <w:t>月</w:t>
      </w:r>
      <w:r>
        <w:rPr>
          <w:rFonts w:eastAsia="標楷體"/>
          <w:color w:val="000000"/>
          <w:sz w:val="22"/>
          <w:szCs w:val="22"/>
        </w:rPr>
        <w:t>4</w:t>
      </w:r>
      <w:r>
        <w:rPr>
          <w:rFonts w:eastAsia="標楷體"/>
          <w:color w:val="000000"/>
          <w:sz w:val="22"/>
          <w:szCs w:val="22"/>
        </w:rPr>
        <w:t>日行政院衛生署署授疾字第</w:t>
      </w:r>
      <w:r>
        <w:rPr>
          <w:rFonts w:eastAsia="標楷體"/>
          <w:color w:val="000000"/>
          <w:sz w:val="22"/>
          <w:szCs w:val="22"/>
        </w:rPr>
        <w:t>1002100928</w:t>
      </w:r>
      <w:r>
        <w:rPr>
          <w:rFonts w:eastAsia="標楷體"/>
          <w:color w:val="000000"/>
          <w:sz w:val="22"/>
          <w:szCs w:val="22"/>
        </w:rPr>
        <w:t>號函修正</w:t>
      </w:r>
    </w:p>
    <w:p w:rsidR="00942CF0" w:rsidRDefault="00A86D3C">
      <w:pPr>
        <w:spacing w:line="320" w:lineRule="exact"/>
        <w:ind w:firstLine="425"/>
        <w:rPr>
          <w:rFonts w:eastAsia="標楷體"/>
          <w:color w:val="000000"/>
          <w:sz w:val="22"/>
          <w:szCs w:val="22"/>
        </w:rPr>
      </w:pPr>
      <w:r>
        <w:rPr>
          <w:rFonts w:eastAsia="標楷體"/>
          <w:color w:val="000000"/>
          <w:sz w:val="22"/>
          <w:szCs w:val="22"/>
        </w:rPr>
        <w:t>中華民國</w:t>
      </w:r>
      <w:r>
        <w:rPr>
          <w:rFonts w:eastAsia="標楷體"/>
          <w:color w:val="000000"/>
          <w:sz w:val="22"/>
          <w:szCs w:val="22"/>
        </w:rPr>
        <w:t>103</w:t>
      </w:r>
      <w:r>
        <w:rPr>
          <w:rFonts w:eastAsia="標楷體"/>
          <w:color w:val="000000"/>
          <w:sz w:val="22"/>
          <w:szCs w:val="22"/>
        </w:rPr>
        <w:t>年</w:t>
      </w:r>
      <w:r>
        <w:rPr>
          <w:rFonts w:eastAsia="標楷體"/>
          <w:color w:val="000000"/>
          <w:sz w:val="22"/>
          <w:szCs w:val="22"/>
        </w:rPr>
        <w:t>1</w:t>
      </w:r>
      <w:r>
        <w:rPr>
          <w:rFonts w:eastAsia="標楷體"/>
          <w:color w:val="000000"/>
          <w:sz w:val="22"/>
          <w:szCs w:val="22"/>
        </w:rPr>
        <w:t>月</w:t>
      </w:r>
      <w:r>
        <w:rPr>
          <w:rFonts w:eastAsia="標楷體"/>
          <w:color w:val="000000"/>
          <w:sz w:val="22"/>
          <w:szCs w:val="22"/>
        </w:rPr>
        <w:t>9</w:t>
      </w:r>
      <w:r>
        <w:rPr>
          <w:rFonts w:eastAsia="標楷體"/>
          <w:color w:val="000000"/>
          <w:sz w:val="22"/>
          <w:szCs w:val="22"/>
        </w:rPr>
        <w:t>日衛生福利部疾病管制署疾管檢字第</w:t>
      </w:r>
      <w:r>
        <w:rPr>
          <w:rFonts w:eastAsia="標楷體"/>
          <w:color w:val="000000"/>
          <w:sz w:val="22"/>
          <w:szCs w:val="22"/>
        </w:rPr>
        <w:t>1032100019</w:t>
      </w:r>
      <w:r>
        <w:rPr>
          <w:rFonts w:eastAsia="標楷體"/>
          <w:color w:val="000000"/>
          <w:sz w:val="22"/>
          <w:szCs w:val="22"/>
        </w:rPr>
        <w:t>號函修正</w:t>
      </w:r>
    </w:p>
    <w:p w:rsidR="00942CF0" w:rsidRPr="004D1843" w:rsidRDefault="00A86D3C" w:rsidP="004D1843">
      <w:pPr>
        <w:spacing w:line="320" w:lineRule="exact"/>
        <w:ind w:firstLine="425"/>
        <w:rPr>
          <w:rFonts w:eastAsia="標楷體"/>
          <w:color w:val="000000" w:themeColor="text1"/>
          <w:sz w:val="22"/>
          <w:szCs w:val="22"/>
        </w:rPr>
      </w:pPr>
      <w:r w:rsidRPr="004D1843">
        <w:rPr>
          <w:rFonts w:eastAsia="標楷體"/>
          <w:color w:val="000000" w:themeColor="text1"/>
          <w:sz w:val="22"/>
          <w:szCs w:val="22"/>
        </w:rPr>
        <w:t>中華民國</w:t>
      </w:r>
      <w:r w:rsidRPr="004D1843">
        <w:rPr>
          <w:rFonts w:eastAsia="標楷體"/>
          <w:color w:val="000000" w:themeColor="text1"/>
          <w:sz w:val="22"/>
          <w:szCs w:val="22"/>
        </w:rPr>
        <w:t>104</w:t>
      </w:r>
      <w:r w:rsidRPr="004D1843">
        <w:rPr>
          <w:rFonts w:eastAsia="標楷體"/>
          <w:color w:val="000000" w:themeColor="text1"/>
          <w:sz w:val="22"/>
          <w:szCs w:val="22"/>
        </w:rPr>
        <w:t>年</w:t>
      </w:r>
      <w:r w:rsidRPr="004D1843">
        <w:rPr>
          <w:rFonts w:eastAsia="標楷體"/>
          <w:color w:val="000000" w:themeColor="text1"/>
          <w:sz w:val="22"/>
          <w:szCs w:val="22"/>
        </w:rPr>
        <w:t>7</w:t>
      </w:r>
      <w:r w:rsidRPr="004D1843">
        <w:rPr>
          <w:rFonts w:eastAsia="標楷體"/>
          <w:color w:val="000000" w:themeColor="text1"/>
          <w:sz w:val="22"/>
          <w:szCs w:val="22"/>
        </w:rPr>
        <w:t>月</w:t>
      </w:r>
      <w:r w:rsidRPr="004D1843">
        <w:rPr>
          <w:rFonts w:eastAsia="標楷體"/>
          <w:color w:val="000000" w:themeColor="text1"/>
          <w:sz w:val="22"/>
          <w:szCs w:val="22"/>
        </w:rPr>
        <w:t>31</w:t>
      </w:r>
      <w:r w:rsidRPr="004D1843">
        <w:rPr>
          <w:rFonts w:eastAsia="標楷體"/>
          <w:color w:val="000000" w:themeColor="text1"/>
          <w:sz w:val="22"/>
          <w:szCs w:val="22"/>
        </w:rPr>
        <w:t>日衛生福利部疾病管制署疾管檢字第</w:t>
      </w:r>
      <w:r w:rsidRPr="004D1843">
        <w:rPr>
          <w:rFonts w:eastAsia="標楷體"/>
          <w:color w:val="000000" w:themeColor="text1"/>
          <w:sz w:val="22"/>
          <w:szCs w:val="22"/>
        </w:rPr>
        <w:t xml:space="preserve"> 1042100053A</w:t>
      </w:r>
      <w:r w:rsidRPr="004D1843">
        <w:rPr>
          <w:rFonts w:eastAsia="標楷體"/>
          <w:color w:val="000000" w:themeColor="text1"/>
          <w:sz w:val="22"/>
          <w:szCs w:val="22"/>
        </w:rPr>
        <w:t>號函修正</w:t>
      </w:r>
    </w:p>
    <w:p w:rsidR="00F12751" w:rsidRPr="00842D8D" w:rsidRDefault="00F12751">
      <w:pPr>
        <w:spacing w:after="180" w:line="320" w:lineRule="exact"/>
        <w:ind w:firstLine="425"/>
        <w:rPr>
          <w:rFonts w:eastAsia="標楷體"/>
          <w:sz w:val="22"/>
          <w:szCs w:val="22"/>
        </w:rPr>
      </w:pPr>
      <w:bookmarkStart w:id="0" w:name="_GoBack"/>
      <w:r w:rsidRPr="00842D8D">
        <w:rPr>
          <w:rFonts w:eastAsia="標楷體" w:hint="eastAsia"/>
          <w:sz w:val="22"/>
          <w:szCs w:val="22"/>
        </w:rPr>
        <w:t>中華民國</w:t>
      </w:r>
      <w:r w:rsidR="004D1843" w:rsidRPr="00842D8D">
        <w:rPr>
          <w:rFonts w:eastAsia="標楷體"/>
          <w:sz w:val="22"/>
          <w:szCs w:val="22"/>
        </w:rPr>
        <w:t>107</w:t>
      </w:r>
      <w:r w:rsidRPr="00842D8D">
        <w:rPr>
          <w:rFonts w:eastAsia="標楷體" w:hint="eastAsia"/>
          <w:sz w:val="22"/>
          <w:szCs w:val="22"/>
        </w:rPr>
        <w:t>年</w:t>
      </w:r>
      <w:r w:rsidR="004D1843" w:rsidRPr="00842D8D">
        <w:rPr>
          <w:rFonts w:eastAsia="標楷體"/>
          <w:sz w:val="22"/>
          <w:szCs w:val="22"/>
        </w:rPr>
        <w:t>3</w:t>
      </w:r>
      <w:r w:rsidRPr="00842D8D">
        <w:rPr>
          <w:rFonts w:eastAsia="標楷體" w:hint="eastAsia"/>
          <w:sz w:val="22"/>
          <w:szCs w:val="22"/>
        </w:rPr>
        <w:t>月</w:t>
      </w:r>
      <w:r w:rsidR="005E226B" w:rsidRPr="00842D8D">
        <w:rPr>
          <w:rFonts w:eastAsia="標楷體"/>
          <w:sz w:val="22"/>
          <w:szCs w:val="22"/>
        </w:rPr>
        <w:t>26</w:t>
      </w:r>
      <w:r w:rsidRPr="00842D8D">
        <w:rPr>
          <w:rFonts w:eastAsia="標楷體" w:hint="eastAsia"/>
          <w:sz w:val="22"/>
          <w:szCs w:val="22"/>
        </w:rPr>
        <w:t>日衛生福利部疾病管制署疾管檢字第</w:t>
      </w:r>
      <w:r w:rsidR="004D1843" w:rsidRPr="00842D8D">
        <w:rPr>
          <w:rFonts w:eastAsia="標楷體"/>
          <w:sz w:val="22"/>
          <w:szCs w:val="22"/>
        </w:rPr>
        <w:t>10</w:t>
      </w:r>
      <w:r w:rsidR="00723C5F" w:rsidRPr="00842D8D">
        <w:rPr>
          <w:rFonts w:eastAsia="標楷體"/>
          <w:sz w:val="22"/>
          <w:szCs w:val="22"/>
        </w:rPr>
        <w:t>7</w:t>
      </w:r>
      <w:r w:rsidR="005E226B" w:rsidRPr="00842D8D">
        <w:rPr>
          <w:rFonts w:eastAsia="標楷體"/>
          <w:sz w:val="22"/>
          <w:szCs w:val="22"/>
        </w:rPr>
        <w:t>2100117</w:t>
      </w:r>
      <w:r w:rsidRPr="00842D8D">
        <w:rPr>
          <w:rFonts w:eastAsia="標楷體" w:hint="eastAsia"/>
          <w:sz w:val="22"/>
          <w:szCs w:val="22"/>
        </w:rPr>
        <w:t>號函修正</w:t>
      </w:r>
    </w:p>
    <w:bookmarkEnd w:id="0"/>
    <w:p w:rsidR="00942CF0" w:rsidRPr="00842D8D" w:rsidRDefault="00A86D3C">
      <w:pPr>
        <w:spacing w:line="418" w:lineRule="exact"/>
        <w:ind w:left="1439" w:hanging="1439"/>
        <w:jc w:val="both"/>
        <w:rPr>
          <w:rFonts w:eastAsia="標楷體"/>
          <w:sz w:val="28"/>
          <w:szCs w:val="28"/>
        </w:rPr>
      </w:pPr>
      <w:r w:rsidRPr="00842D8D">
        <w:rPr>
          <w:rFonts w:eastAsia="標楷體"/>
          <w:sz w:val="28"/>
          <w:szCs w:val="28"/>
        </w:rPr>
        <w:t>一、目的：本作業規範作為受聘僱外國人</w:t>
      </w:r>
      <w:r w:rsidR="006051A9" w:rsidRPr="00842D8D">
        <w:rPr>
          <w:rFonts w:eastAsia="標楷體" w:hint="eastAsia"/>
          <w:sz w:val="28"/>
          <w:szCs w:val="28"/>
        </w:rPr>
        <w:t>「</w:t>
      </w:r>
      <w:r w:rsidRPr="00842D8D">
        <w:rPr>
          <w:rFonts w:eastAsia="標楷體"/>
          <w:sz w:val="28"/>
          <w:szCs w:val="28"/>
        </w:rPr>
        <w:t>胸部</w:t>
      </w:r>
      <w:r w:rsidRPr="00842D8D">
        <w:rPr>
          <w:rFonts w:eastAsia="標楷體"/>
          <w:sz w:val="28"/>
          <w:szCs w:val="28"/>
        </w:rPr>
        <w:t>X</w:t>
      </w:r>
      <w:r w:rsidRPr="00842D8D">
        <w:rPr>
          <w:rFonts w:eastAsia="標楷體"/>
          <w:sz w:val="28"/>
          <w:szCs w:val="28"/>
        </w:rPr>
        <w:t>光</w:t>
      </w:r>
      <w:r w:rsidR="006051A9" w:rsidRPr="00842D8D">
        <w:rPr>
          <w:rFonts w:eastAsia="標楷體" w:hint="eastAsia"/>
          <w:sz w:val="28"/>
          <w:szCs w:val="28"/>
        </w:rPr>
        <w:t>肺結核</w:t>
      </w:r>
      <w:r w:rsidRPr="00842D8D">
        <w:rPr>
          <w:rFonts w:eastAsia="標楷體"/>
          <w:sz w:val="28"/>
          <w:szCs w:val="28"/>
        </w:rPr>
        <w:t>檢查</w:t>
      </w:r>
      <w:r w:rsidR="006051A9" w:rsidRPr="00842D8D">
        <w:rPr>
          <w:rFonts w:eastAsia="標楷體" w:hint="eastAsia"/>
          <w:sz w:val="28"/>
          <w:szCs w:val="28"/>
        </w:rPr>
        <w:t>指定</w:t>
      </w:r>
      <w:r w:rsidRPr="00842D8D">
        <w:rPr>
          <w:rFonts w:eastAsia="標楷體"/>
          <w:sz w:val="28"/>
          <w:szCs w:val="28"/>
        </w:rPr>
        <w:t>機構」執行外國人胸部</w:t>
      </w:r>
      <w:r w:rsidRPr="00842D8D">
        <w:rPr>
          <w:rFonts w:eastAsia="標楷體"/>
          <w:sz w:val="28"/>
          <w:szCs w:val="28"/>
        </w:rPr>
        <w:t>X</w:t>
      </w:r>
      <w:r w:rsidRPr="00842D8D">
        <w:rPr>
          <w:rFonts w:eastAsia="標楷體"/>
          <w:sz w:val="28"/>
          <w:szCs w:val="28"/>
        </w:rPr>
        <w:t>光異常個案</w:t>
      </w:r>
      <w:r w:rsidR="008B50F4" w:rsidRPr="00842D8D">
        <w:rPr>
          <w:rFonts w:eastAsia="標楷體" w:hint="eastAsia"/>
          <w:sz w:val="28"/>
          <w:szCs w:val="28"/>
        </w:rPr>
        <w:t>再檢查</w:t>
      </w:r>
      <w:r w:rsidRPr="00842D8D">
        <w:rPr>
          <w:rFonts w:eastAsia="標楷體"/>
          <w:sz w:val="28"/>
          <w:szCs w:val="28"/>
        </w:rPr>
        <w:t>之參考。</w:t>
      </w:r>
    </w:p>
    <w:p w:rsidR="00942CF0" w:rsidRPr="00842D8D" w:rsidRDefault="00A86D3C">
      <w:pPr>
        <w:spacing w:line="418" w:lineRule="exact"/>
        <w:ind w:left="1980" w:hanging="1980"/>
        <w:jc w:val="both"/>
        <w:rPr>
          <w:rFonts w:eastAsia="標楷體"/>
          <w:sz w:val="28"/>
          <w:szCs w:val="28"/>
        </w:rPr>
      </w:pPr>
      <w:r w:rsidRPr="00842D8D">
        <w:rPr>
          <w:rFonts w:eastAsia="標楷體"/>
          <w:sz w:val="28"/>
          <w:szCs w:val="28"/>
        </w:rPr>
        <w:t>二、身分確認：請受檢者出示健保卡及居留證，並登錄其護照號碼及居留證號。</w:t>
      </w:r>
      <w:r w:rsidRPr="00842D8D">
        <w:rPr>
          <w:rFonts w:eastAsia="標楷體"/>
          <w:sz w:val="28"/>
          <w:szCs w:val="28"/>
        </w:rPr>
        <w:t>(</w:t>
      </w:r>
      <w:r w:rsidRPr="00842D8D">
        <w:rPr>
          <w:rFonts w:eastAsia="標楷體"/>
          <w:sz w:val="28"/>
          <w:szCs w:val="28"/>
        </w:rPr>
        <w:t>若受檢者出示之健保卡有照片且體檢報告記載有護照號碼，則可免示居留證。</w:t>
      </w:r>
      <w:r w:rsidRPr="00842D8D">
        <w:rPr>
          <w:rFonts w:eastAsia="標楷體"/>
          <w:sz w:val="28"/>
          <w:szCs w:val="28"/>
        </w:rPr>
        <w:t>)</w:t>
      </w:r>
    </w:p>
    <w:p w:rsidR="00942CF0" w:rsidRPr="00842D8D" w:rsidRDefault="00A86D3C">
      <w:pPr>
        <w:spacing w:line="418" w:lineRule="exact"/>
        <w:ind w:left="1980" w:hanging="1980"/>
        <w:jc w:val="both"/>
        <w:rPr>
          <w:rFonts w:eastAsia="標楷體"/>
          <w:sz w:val="28"/>
          <w:szCs w:val="28"/>
        </w:rPr>
      </w:pPr>
      <w:r w:rsidRPr="00842D8D">
        <w:rPr>
          <w:rFonts w:eastAsia="標楷體"/>
          <w:sz w:val="28"/>
          <w:szCs w:val="28"/>
        </w:rPr>
        <w:t>三、診斷工具：胸部</w:t>
      </w:r>
      <w:r w:rsidRPr="00842D8D">
        <w:rPr>
          <w:rFonts w:eastAsia="標楷體"/>
          <w:sz w:val="28"/>
          <w:szCs w:val="28"/>
        </w:rPr>
        <w:t>X</w:t>
      </w:r>
      <w:r w:rsidRPr="00842D8D">
        <w:rPr>
          <w:rFonts w:eastAsia="標楷體"/>
          <w:sz w:val="28"/>
          <w:szCs w:val="28"/>
        </w:rPr>
        <w:t>光、痰液抗酸菌塗抹片檢查、結核菌培養、病史、臨床症狀</w:t>
      </w:r>
      <w:r w:rsidR="00232799" w:rsidRPr="00842D8D">
        <w:rPr>
          <w:rFonts w:eastAsia="標楷體" w:hint="eastAsia"/>
          <w:sz w:val="28"/>
          <w:szCs w:val="28"/>
        </w:rPr>
        <w:t>、</w:t>
      </w:r>
      <w:r w:rsidRPr="00842D8D">
        <w:rPr>
          <w:rFonts w:eastAsia="標楷體"/>
          <w:sz w:val="28"/>
          <w:szCs w:val="28"/>
        </w:rPr>
        <w:t>理學</w:t>
      </w:r>
      <w:r w:rsidR="00232799" w:rsidRPr="00842D8D">
        <w:rPr>
          <w:rFonts w:eastAsia="標楷體" w:hint="eastAsia"/>
          <w:sz w:val="28"/>
          <w:szCs w:val="28"/>
        </w:rPr>
        <w:t>或其他影像學</w:t>
      </w:r>
      <w:r w:rsidR="00232799" w:rsidRPr="00842D8D">
        <w:rPr>
          <w:rFonts w:eastAsia="標楷體"/>
          <w:sz w:val="28"/>
          <w:szCs w:val="28"/>
        </w:rPr>
        <w:t>檢查</w:t>
      </w:r>
      <w:r w:rsidR="00232799" w:rsidRPr="00842D8D">
        <w:rPr>
          <w:rFonts w:eastAsia="標楷體" w:hint="eastAsia"/>
          <w:sz w:val="28"/>
          <w:szCs w:val="28"/>
        </w:rPr>
        <w:t>等方式進行</w:t>
      </w:r>
      <w:r w:rsidRPr="00842D8D">
        <w:rPr>
          <w:rFonts w:eastAsia="標楷體"/>
          <w:sz w:val="28"/>
          <w:szCs w:val="28"/>
        </w:rPr>
        <w:t>診斷。</w:t>
      </w:r>
    </w:p>
    <w:p w:rsidR="00942CF0" w:rsidRPr="00842D8D" w:rsidRDefault="00A86D3C">
      <w:pPr>
        <w:spacing w:line="418" w:lineRule="exact"/>
        <w:ind w:left="1798" w:hanging="1798"/>
        <w:jc w:val="both"/>
        <w:rPr>
          <w:rFonts w:eastAsia="標楷體"/>
          <w:sz w:val="28"/>
          <w:szCs w:val="28"/>
        </w:rPr>
      </w:pPr>
      <w:r w:rsidRPr="00842D8D">
        <w:rPr>
          <w:rFonts w:eastAsia="標楷體"/>
          <w:sz w:val="28"/>
          <w:szCs w:val="28"/>
        </w:rPr>
        <w:t>四、痰液檢查：</w:t>
      </w:r>
    </w:p>
    <w:p w:rsidR="00942CF0" w:rsidRPr="00842D8D" w:rsidRDefault="00526AE9">
      <w:pPr>
        <w:spacing w:line="418" w:lineRule="exact"/>
        <w:ind w:left="1795" w:hanging="1238"/>
        <w:jc w:val="both"/>
        <w:rPr>
          <w:rFonts w:eastAsia="標楷體"/>
          <w:sz w:val="28"/>
          <w:szCs w:val="28"/>
        </w:rPr>
      </w:pPr>
      <w:r w:rsidRPr="00842D8D">
        <w:rPr>
          <w:rFonts w:eastAsia="標楷體"/>
          <w:sz w:val="28"/>
          <w:szCs w:val="28"/>
        </w:rPr>
        <w:t>（一）</w:t>
      </w:r>
      <w:r w:rsidR="00A86D3C" w:rsidRPr="00842D8D">
        <w:rPr>
          <w:rFonts w:eastAsia="標楷體"/>
          <w:sz w:val="28"/>
          <w:szCs w:val="28"/>
        </w:rPr>
        <w:t>核對身分後，目視受檢者咳痰。</w:t>
      </w:r>
    </w:p>
    <w:p w:rsidR="00942CF0" w:rsidRPr="00842D8D" w:rsidRDefault="00526AE9" w:rsidP="00526AE9">
      <w:pPr>
        <w:spacing w:line="418" w:lineRule="exact"/>
        <w:ind w:left="1386" w:hanging="846"/>
        <w:jc w:val="both"/>
        <w:rPr>
          <w:rFonts w:eastAsia="標楷體"/>
          <w:sz w:val="28"/>
          <w:szCs w:val="28"/>
        </w:rPr>
      </w:pPr>
      <w:r w:rsidRPr="00842D8D">
        <w:rPr>
          <w:rFonts w:eastAsia="標楷體"/>
          <w:sz w:val="28"/>
          <w:szCs w:val="28"/>
        </w:rPr>
        <w:t>（</w:t>
      </w:r>
      <w:r w:rsidRPr="00842D8D">
        <w:rPr>
          <w:rFonts w:eastAsia="標楷體" w:hint="eastAsia"/>
          <w:sz w:val="28"/>
          <w:szCs w:val="28"/>
        </w:rPr>
        <w:t>二</w:t>
      </w:r>
      <w:r w:rsidRPr="00842D8D">
        <w:rPr>
          <w:rFonts w:eastAsia="標楷體"/>
          <w:sz w:val="28"/>
          <w:szCs w:val="28"/>
        </w:rPr>
        <w:t>）</w:t>
      </w:r>
      <w:r w:rsidR="00A86D3C" w:rsidRPr="00842D8D">
        <w:rPr>
          <w:rFonts w:eastAsia="標楷體"/>
          <w:sz w:val="28"/>
          <w:szCs w:val="28"/>
        </w:rPr>
        <w:t>受檢者若因懷孕而以驗痰取代胸部</w:t>
      </w:r>
      <w:r w:rsidR="00A86D3C" w:rsidRPr="00842D8D">
        <w:rPr>
          <w:rFonts w:eastAsia="標楷體"/>
          <w:sz w:val="28"/>
          <w:szCs w:val="28"/>
        </w:rPr>
        <w:t>X</w:t>
      </w:r>
      <w:r w:rsidR="00A86D3C" w:rsidRPr="00842D8D">
        <w:rPr>
          <w:rFonts w:eastAsia="標楷體"/>
          <w:sz w:val="28"/>
          <w:szCs w:val="28"/>
        </w:rPr>
        <w:t>光檢查者，須出具妊娠陽性檢驗報告</w:t>
      </w:r>
      <w:r w:rsidR="00A86D3C" w:rsidRPr="00842D8D">
        <w:rPr>
          <w:rFonts w:eastAsia="標楷體"/>
          <w:sz w:val="28"/>
          <w:szCs w:val="28"/>
        </w:rPr>
        <w:t>(</w:t>
      </w:r>
      <w:r w:rsidR="00A86D3C" w:rsidRPr="00842D8D">
        <w:rPr>
          <w:rFonts w:eastAsia="標楷體"/>
          <w:sz w:val="28"/>
          <w:szCs w:val="28"/>
        </w:rPr>
        <w:t>或體檢報告加註妊娠檢驗陽性</w:t>
      </w:r>
      <w:r w:rsidR="00A86D3C" w:rsidRPr="00842D8D">
        <w:rPr>
          <w:rFonts w:eastAsia="標楷體"/>
          <w:sz w:val="28"/>
          <w:szCs w:val="28"/>
        </w:rPr>
        <w:t>)</w:t>
      </w:r>
      <w:r w:rsidR="00A86D3C" w:rsidRPr="00842D8D">
        <w:rPr>
          <w:rFonts w:eastAsia="標楷體"/>
          <w:sz w:val="28"/>
          <w:szCs w:val="28"/>
        </w:rPr>
        <w:t>；於妊娠結束時，需補照胸部</w:t>
      </w:r>
      <w:r w:rsidR="00A86D3C" w:rsidRPr="00842D8D">
        <w:rPr>
          <w:rFonts w:eastAsia="標楷體"/>
          <w:sz w:val="28"/>
          <w:szCs w:val="28"/>
        </w:rPr>
        <w:t>X</w:t>
      </w:r>
      <w:r w:rsidR="00A86D3C" w:rsidRPr="00842D8D">
        <w:rPr>
          <w:rFonts w:eastAsia="標楷體"/>
          <w:sz w:val="28"/>
          <w:szCs w:val="28"/>
        </w:rPr>
        <w:t>光檢查。</w:t>
      </w:r>
    </w:p>
    <w:p w:rsidR="00942CF0" w:rsidRPr="00842D8D" w:rsidRDefault="00A86D3C">
      <w:pPr>
        <w:spacing w:line="418" w:lineRule="exact"/>
        <w:jc w:val="both"/>
        <w:rPr>
          <w:rFonts w:eastAsia="標楷體"/>
          <w:sz w:val="28"/>
          <w:szCs w:val="28"/>
        </w:rPr>
      </w:pPr>
      <w:r w:rsidRPr="00842D8D">
        <w:rPr>
          <w:rFonts w:eastAsia="標楷體"/>
          <w:sz w:val="28"/>
          <w:szCs w:val="28"/>
        </w:rPr>
        <w:t>五、</w:t>
      </w:r>
      <w:r w:rsidR="008B50F4" w:rsidRPr="00842D8D">
        <w:rPr>
          <w:rFonts w:eastAsia="標楷體" w:hint="eastAsia"/>
          <w:sz w:val="28"/>
          <w:szCs w:val="28"/>
        </w:rPr>
        <w:t>再檢查</w:t>
      </w:r>
      <w:r w:rsidRPr="00842D8D">
        <w:rPr>
          <w:rFonts w:eastAsia="標楷體"/>
          <w:sz w:val="28"/>
          <w:szCs w:val="28"/>
        </w:rPr>
        <w:t>診斷標準：</w:t>
      </w:r>
      <w:r w:rsidRPr="00842D8D">
        <w:rPr>
          <w:rFonts w:eastAsia="標楷體"/>
          <w:sz w:val="28"/>
          <w:szCs w:val="28"/>
        </w:rPr>
        <w:t xml:space="preserve"> </w:t>
      </w:r>
    </w:p>
    <w:p w:rsidR="00526AE9" w:rsidRPr="00842D8D" w:rsidRDefault="00526AE9" w:rsidP="00526AE9">
      <w:pPr>
        <w:spacing w:line="418" w:lineRule="exact"/>
        <w:ind w:left="1416" w:hanging="852"/>
        <w:jc w:val="both"/>
        <w:rPr>
          <w:rFonts w:eastAsia="標楷體"/>
          <w:sz w:val="28"/>
          <w:szCs w:val="28"/>
        </w:rPr>
      </w:pPr>
      <w:r w:rsidRPr="00842D8D">
        <w:rPr>
          <w:rFonts w:eastAsia="標楷體"/>
          <w:sz w:val="28"/>
          <w:szCs w:val="28"/>
        </w:rPr>
        <w:t>（一）肺結核及結核性肋膜炎視為</w:t>
      </w:r>
      <w:r w:rsidR="008B50F4" w:rsidRPr="00842D8D">
        <w:rPr>
          <w:rFonts w:eastAsia="標楷體" w:hint="eastAsia"/>
          <w:sz w:val="28"/>
          <w:szCs w:val="28"/>
        </w:rPr>
        <w:t>再檢查</w:t>
      </w:r>
      <w:r w:rsidRPr="00842D8D">
        <w:rPr>
          <w:rFonts w:eastAsia="標楷體"/>
          <w:sz w:val="28"/>
          <w:szCs w:val="28"/>
        </w:rPr>
        <w:t>不合格，</w:t>
      </w:r>
      <w:r w:rsidR="00B63DE2" w:rsidRPr="00842D8D">
        <w:rPr>
          <w:rFonts w:eastAsia="標楷體" w:hint="eastAsia"/>
          <w:sz w:val="28"/>
          <w:szCs w:val="28"/>
        </w:rPr>
        <w:t>再檢查</w:t>
      </w:r>
      <w:r w:rsidRPr="00842D8D">
        <w:rPr>
          <w:rFonts w:eastAsia="標楷體"/>
          <w:sz w:val="28"/>
          <w:szCs w:val="28"/>
        </w:rPr>
        <w:t>診斷標準依衛生福利部疾病管制署公布「結核病通報及病例定義」之確定病例條件。</w:t>
      </w:r>
    </w:p>
    <w:p w:rsidR="00526AE9" w:rsidRPr="00842D8D" w:rsidRDefault="00526AE9" w:rsidP="00526AE9">
      <w:pPr>
        <w:spacing w:line="418" w:lineRule="exact"/>
        <w:ind w:left="1416" w:hanging="852"/>
        <w:jc w:val="both"/>
        <w:rPr>
          <w:rFonts w:eastAsia="標楷體"/>
          <w:sz w:val="28"/>
          <w:szCs w:val="28"/>
        </w:rPr>
      </w:pPr>
      <w:r w:rsidRPr="00842D8D">
        <w:rPr>
          <w:rFonts w:eastAsia="標楷體"/>
          <w:sz w:val="28"/>
          <w:szCs w:val="28"/>
        </w:rPr>
        <w:t>（二）</w:t>
      </w:r>
      <w:r w:rsidR="004D1843" w:rsidRPr="00842D8D">
        <w:rPr>
          <w:rFonts w:eastAsia="標楷體" w:hint="eastAsia"/>
          <w:sz w:val="28"/>
          <w:szCs w:val="28"/>
        </w:rPr>
        <w:t>受聘僱外國人胸部</w:t>
      </w:r>
      <w:r w:rsidR="004D1843" w:rsidRPr="00842D8D">
        <w:rPr>
          <w:rFonts w:eastAsia="標楷體" w:hint="eastAsia"/>
          <w:sz w:val="28"/>
          <w:szCs w:val="28"/>
        </w:rPr>
        <w:t>X</w:t>
      </w:r>
      <w:r w:rsidR="004D1843" w:rsidRPr="00842D8D">
        <w:rPr>
          <w:rFonts w:eastAsia="標楷體" w:hint="eastAsia"/>
          <w:sz w:val="28"/>
          <w:szCs w:val="28"/>
        </w:rPr>
        <w:t>光</w:t>
      </w:r>
      <w:r w:rsidR="006051A9" w:rsidRPr="00842D8D">
        <w:rPr>
          <w:rFonts w:eastAsia="標楷體" w:hint="eastAsia"/>
          <w:sz w:val="28"/>
          <w:szCs w:val="28"/>
        </w:rPr>
        <w:t>肺結核</w:t>
      </w:r>
      <w:r w:rsidR="004D1843" w:rsidRPr="00842D8D">
        <w:rPr>
          <w:rFonts w:eastAsia="標楷體" w:hint="eastAsia"/>
          <w:sz w:val="28"/>
          <w:szCs w:val="28"/>
        </w:rPr>
        <w:t>檢查</w:t>
      </w:r>
      <w:r w:rsidR="006051A9" w:rsidRPr="00842D8D">
        <w:rPr>
          <w:rFonts w:eastAsia="標楷體" w:hint="eastAsia"/>
          <w:sz w:val="28"/>
          <w:szCs w:val="28"/>
        </w:rPr>
        <w:t>指定</w:t>
      </w:r>
      <w:r w:rsidR="004D1843" w:rsidRPr="00842D8D">
        <w:rPr>
          <w:rFonts w:eastAsia="標楷體" w:hint="eastAsia"/>
          <w:sz w:val="28"/>
          <w:szCs w:val="28"/>
        </w:rPr>
        <w:t>機構</w:t>
      </w:r>
      <w:r w:rsidR="00E5508F" w:rsidRPr="00842D8D">
        <w:rPr>
          <w:rFonts w:eastAsia="標楷體" w:hint="eastAsia"/>
          <w:sz w:val="28"/>
          <w:szCs w:val="28"/>
        </w:rPr>
        <w:t>依</w:t>
      </w:r>
      <w:r w:rsidR="00C455C8" w:rsidRPr="00842D8D">
        <w:rPr>
          <w:rFonts w:eastAsia="標楷體" w:hint="eastAsia"/>
          <w:sz w:val="28"/>
          <w:szCs w:val="28"/>
        </w:rPr>
        <w:t>衛生福利部疾病管制署公布結核病確定病例條件</w:t>
      </w:r>
      <w:r w:rsidR="00E5508F" w:rsidRPr="00842D8D">
        <w:rPr>
          <w:rFonts w:eastAsia="標楷體" w:hint="eastAsia"/>
          <w:sz w:val="28"/>
          <w:szCs w:val="28"/>
        </w:rPr>
        <w:t>，</w:t>
      </w:r>
      <w:r w:rsidRPr="00842D8D">
        <w:rPr>
          <w:rFonts w:eastAsia="標楷體"/>
          <w:sz w:val="28"/>
          <w:szCs w:val="28"/>
        </w:rPr>
        <w:t>完成確診程序後，始得開立</w:t>
      </w:r>
      <w:r w:rsidR="000B4ADD" w:rsidRPr="00842D8D">
        <w:rPr>
          <w:rFonts w:eastAsia="標楷體"/>
          <w:sz w:val="28"/>
          <w:szCs w:val="28"/>
        </w:rPr>
        <w:t>肺結核</w:t>
      </w:r>
      <w:r w:rsidR="000B4ADD" w:rsidRPr="00842D8D">
        <w:rPr>
          <w:rFonts w:eastAsia="標楷體" w:hint="eastAsia"/>
          <w:sz w:val="28"/>
          <w:szCs w:val="28"/>
        </w:rPr>
        <w:t>或</w:t>
      </w:r>
      <w:r w:rsidR="000B4ADD" w:rsidRPr="00842D8D">
        <w:rPr>
          <w:rFonts w:eastAsia="標楷體"/>
          <w:sz w:val="28"/>
          <w:szCs w:val="28"/>
        </w:rPr>
        <w:t>結核性肋膜炎</w:t>
      </w:r>
      <w:r w:rsidRPr="00842D8D">
        <w:rPr>
          <w:rFonts w:eastAsia="標楷體"/>
          <w:sz w:val="28"/>
          <w:szCs w:val="28"/>
        </w:rPr>
        <w:t>確診之診斷證明書。</w:t>
      </w:r>
    </w:p>
    <w:p w:rsidR="00942CF0" w:rsidRPr="00842D8D" w:rsidRDefault="00A86D3C" w:rsidP="0019274F">
      <w:pPr>
        <w:spacing w:line="460" w:lineRule="exact"/>
        <w:ind w:left="1980" w:hanging="1980"/>
        <w:jc w:val="both"/>
        <w:rPr>
          <w:rFonts w:eastAsia="標楷體"/>
          <w:sz w:val="28"/>
          <w:szCs w:val="28"/>
        </w:rPr>
      </w:pPr>
      <w:r w:rsidRPr="00842D8D">
        <w:rPr>
          <w:rFonts w:eastAsia="標楷體"/>
          <w:sz w:val="28"/>
          <w:szCs w:val="28"/>
        </w:rPr>
        <w:t>六、作業時間：</w:t>
      </w:r>
      <w:r w:rsidR="00FF46E1" w:rsidRPr="00842D8D">
        <w:rPr>
          <w:rFonts w:eastAsia="標楷體" w:hint="eastAsia"/>
          <w:sz w:val="28"/>
          <w:szCs w:val="28"/>
        </w:rPr>
        <w:t>判定受檢者符合</w:t>
      </w:r>
      <w:r w:rsidR="0019274F" w:rsidRPr="00842D8D">
        <w:rPr>
          <w:rFonts w:eastAsia="標楷體" w:hint="eastAsia"/>
          <w:sz w:val="28"/>
          <w:szCs w:val="28"/>
        </w:rPr>
        <w:t>前項診斷標準</w:t>
      </w:r>
      <w:r w:rsidR="00FF46E1" w:rsidRPr="00842D8D">
        <w:rPr>
          <w:rFonts w:eastAsia="標楷體" w:hint="eastAsia"/>
          <w:sz w:val="28"/>
          <w:szCs w:val="28"/>
        </w:rPr>
        <w:t>所需時間。</w:t>
      </w:r>
      <w:r w:rsidR="005F07AC" w:rsidRPr="00842D8D">
        <w:rPr>
          <w:rFonts w:eastAsia="標楷體" w:hint="eastAsia"/>
          <w:sz w:val="28"/>
          <w:szCs w:val="28"/>
        </w:rPr>
        <w:t>原則上依現行結核病防治工作手冊建議，儘可能於通報後</w:t>
      </w:r>
      <w:r w:rsidR="005F07AC" w:rsidRPr="00842D8D">
        <w:rPr>
          <w:rFonts w:eastAsia="標楷體" w:hint="eastAsia"/>
          <w:sz w:val="28"/>
          <w:szCs w:val="28"/>
        </w:rPr>
        <w:t>2</w:t>
      </w:r>
      <w:r w:rsidR="005F07AC" w:rsidRPr="00842D8D">
        <w:rPr>
          <w:rFonts w:eastAsia="標楷體" w:hint="eastAsia"/>
          <w:sz w:val="28"/>
          <w:szCs w:val="28"/>
        </w:rPr>
        <w:t>個月內確診或排除診斷，必要時得由縣市衛生局召開病例審查會。</w:t>
      </w:r>
    </w:p>
    <w:p w:rsidR="00232799" w:rsidRPr="00842D8D" w:rsidRDefault="00F12751" w:rsidP="009D4816">
      <w:pPr>
        <w:spacing w:line="460" w:lineRule="exact"/>
        <w:ind w:left="1982" w:hangingChars="708" w:hanging="1982"/>
        <w:jc w:val="both"/>
        <w:rPr>
          <w:rFonts w:eastAsia="標楷體"/>
          <w:sz w:val="28"/>
          <w:szCs w:val="28"/>
        </w:rPr>
      </w:pPr>
      <w:r w:rsidRPr="00842D8D">
        <w:rPr>
          <w:rFonts w:eastAsia="標楷體" w:hint="eastAsia"/>
          <w:sz w:val="28"/>
          <w:szCs w:val="28"/>
        </w:rPr>
        <w:t>七</w:t>
      </w:r>
      <w:r w:rsidR="00232799" w:rsidRPr="00842D8D">
        <w:rPr>
          <w:rFonts w:eastAsia="標楷體" w:hint="eastAsia"/>
          <w:sz w:val="28"/>
          <w:szCs w:val="28"/>
        </w:rPr>
        <w:t>、</w:t>
      </w:r>
      <w:r w:rsidR="00A86D3C" w:rsidRPr="00842D8D">
        <w:rPr>
          <w:rFonts w:eastAsia="標楷體"/>
          <w:sz w:val="28"/>
          <w:szCs w:val="28"/>
        </w:rPr>
        <w:t>其他事項：</w:t>
      </w:r>
    </w:p>
    <w:p w:rsidR="00942CF0" w:rsidRPr="00842D8D" w:rsidRDefault="00A354C5" w:rsidP="009D4816">
      <w:pPr>
        <w:pStyle w:val="a8"/>
        <w:numPr>
          <w:ilvl w:val="0"/>
          <w:numId w:val="3"/>
        </w:numPr>
        <w:tabs>
          <w:tab w:val="left" w:pos="1560"/>
        </w:tabs>
        <w:spacing w:line="460" w:lineRule="exact"/>
        <w:ind w:leftChars="0" w:left="1560" w:hanging="851"/>
        <w:jc w:val="both"/>
        <w:rPr>
          <w:rFonts w:eastAsia="標楷體"/>
          <w:sz w:val="28"/>
          <w:szCs w:val="28"/>
        </w:rPr>
      </w:pPr>
      <w:r w:rsidRPr="00842D8D">
        <w:rPr>
          <w:rFonts w:eastAsia="標楷體" w:hint="eastAsia"/>
          <w:sz w:val="28"/>
          <w:szCs w:val="28"/>
        </w:rPr>
        <w:t>如胸部</w:t>
      </w:r>
      <w:r w:rsidRPr="00842D8D">
        <w:rPr>
          <w:rFonts w:eastAsia="標楷體" w:hint="eastAsia"/>
          <w:sz w:val="28"/>
          <w:szCs w:val="28"/>
        </w:rPr>
        <w:t>X</w:t>
      </w:r>
      <w:r w:rsidRPr="00842D8D">
        <w:rPr>
          <w:rFonts w:eastAsia="標楷體" w:hint="eastAsia"/>
          <w:sz w:val="28"/>
          <w:szCs w:val="28"/>
        </w:rPr>
        <w:t>光顯示為纖維鈣化、系列</w:t>
      </w:r>
      <w:r w:rsidR="00B01037" w:rsidRPr="00842D8D">
        <w:rPr>
          <w:rFonts w:eastAsia="標楷體" w:hint="eastAsia"/>
          <w:sz w:val="28"/>
          <w:szCs w:val="28"/>
        </w:rPr>
        <w:t>胸部</w:t>
      </w:r>
      <w:r w:rsidRPr="00842D8D">
        <w:rPr>
          <w:rFonts w:eastAsia="標楷體" w:hint="eastAsia"/>
          <w:sz w:val="28"/>
          <w:szCs w:val="28"/>
        </w:rPr>
        <w:t>X</w:t>
      </w:r>
      <w:r w:rsidRPr="00842D8D">
        <w:rPr>
          <w:rFonts w:eastAsia="標楷體" w:hint="eastAsia"/>
          <w:sz w:val="28"/>
          <w:szCs w:val="28"/>
        </w:rPr>
        <w:t>光病兆</w:t>
      </w:r>
      <w:r w:rsidR="00B01037" w:rsidRPr="00842D8D">
        <w:rPr>
          <w:rFonts w:eastAsia="標楷體" w:hint="eastAsia"/>
          <w:sz w:val="28"/>
          <w:szCs w:val="28"/>
        </w:rPr>
        <w:t>呈現</w:t>
      </w:r>
      <w:r w:rsidRPr="00842D8D">
        <w:rPr>
          <w:rFonts w:eastAsia="標楷體" w:hint="eastAsia"/>
          <w:sz w:val="28"/>
          <w:szCs w:val="28"/>
        </w:rPr>
        <w:t>穩定無變化且無痰陽證據，經診斷為</w:t>
      </w:r>
      <w:r w:rsidR="00A86D3C" w:rsidRPr="00842D8D">
        <w:rPr>
          <w:rFonts w:eastAsia="標楷體"/>
          <w:sz w:val="28"/>
          <w:szCs w:val="28"/>
        </w:rPr>
        <w:t>「纖維化</w:t>
      </w:r>
      <w:r w:rsidR="00A86D3C" w:rsidRPr="00842D8D">
        <w:rPr>
          <w:rFonts w:eastAsia="標楷體"/>
          <w:sz w:val="28"/>
          <w:szCs w:val="28"/>
        </w:rPr>
        <w:t>(</w:t>
      </w:r>
      <w:r w:rsidR="00A86D3C" w:rsidRPr="00842D8D">
        <w:rPr>
          <w:rFonts w:eastAsia="標楷體"/>
          <w:sz w:val="28"/>
          <w:szCs w:val="28"/>
        </w:rPr>
        <w:t>鈣化</w:t>
      </w:r>
      <w:r w:rsidR="00A86D3C" w:rsidRPr="00842D8D">
        <w:rPr>
          <w:rFonts w:eastAsia="標楷體"/>
          <w:sz w:val="28"/>
          <w:szCs w:val="28"/>
        </w:rPr>
        <w:t>)</w:t>
      </w:r>
      <w:r w:rsidR="00A86D3C" w:rsidRPr="00842D8D">
        <w:rPr>
          <w:rFonts w:eastAsia="標楷體"/>
          <w:sz w:val="28"/>
          <w:szCs w:val="28"/>
        </w:rPr>
        <w:t>病灶」</w:t>
      </w:r>
      <w:r w:rsidRPr="00842D8D">
        <w:rPr>
          <w:rFonts w:eastAsia="標楷體" w:hint="eastAsia"/>
          <w:sz w:val="28"/>
          <w:szCs w:val="28"/>
        </w:rPr>
        <w:t>者，非屬</w:t>
      </w:r>
      <w:r w:rsidR="008B50F4" w:rsidRPr="00842D8D">
        <w:rPr>
          <w:rFonts w:eastAsia="標楷體" w:hint="eastAsia"/>
          <w:sz w:val="28"/>
          <w:szCs w:val="28"/>
        </w:rPr>
        <w:t>再</w:t>
      </w:r>
      <w:r w:rsidRPr="00842D8D">
        <w:rPr>
          <w:rFonts w:eastAsia="標楷體" w:hint="eastAsia"/>
          <w:sz w:val="28"/>
          <w:szCs w:val="28"/>
        </w:rPr>
        <w:t>檢</w:t>
      </w:r>
      <w:r w:rsidR="008B50F4" w:rsidRPr="00842D8D">
        <w:rPr>
          <w:rFonts w:eastAsia="標楷體" w:hint="eastAsia"/>
          <w:sz w:val="28"/>
          <w:szCs w:val="28"/>
        </w:rPr>
        <w:t>查</w:t>
      </w:r>
      <w:r w:rsidRPr="00842D8D">
        <w:rPr>
          <w:rFonts w:eastAsia="標楷體" w:hint="eastAsia"/>
          <w:sz w:val="28"/>
          <w:szCs w:val="28"/>
        </w:rPr>
        <w:t>不合格</w:t>
      </w:r>
      <w:r w:rsidR="0081698C" w:rsidRPr="00842D8D">
        <w:rPr>
          <w:rFonts w:eastAsia="標楷體" w:hint="eastAsia"/>
          <w:sz w:val="28"/>
          <w:szCs w:val="28"/>
        </w:rPr>
        <w:t>項目</w:t>
      </w:r>
      <w:r w:rsidRPr="00842D8D">
        <w:rPr>
          <w:rFonts w:eastAsia="標楷體" w:hint="eastAsia"/>
          <w:sz w:val="28"/>
          <w:szCs w:val="28"/>
        </w:rPr>
        <w:t>。另</w:t>
      </w:r>
      <w:r w:rsidRPr="00842D8D">
        <w:rPr>
          <w:rFonts w:eastAsia="標楷體"/>
          <w:sz w:val="28"/>
          <w:szCs w:val="28"/>
        </w:rPr>
        <w:t>「陳舊性肺結核」</w:t>
      </w:r>
      <w:r w:rsidR="0081698C" w:rsidRPr="00842D8D">
        <w:rPr>
          <w:rFonts w:eastAsia="標楷體" w:hint="eastAsia"/>
          <w:sz w:val="28"/>
          <w:szCs w:val="28"/>
        </w:rPr>
        <w:t>之診斷名稱，</w:t>
      </w:r>
      <w:r w:rsidRPr="00842D8D">
        <w:rPr>
          <w:rFonts w:eastAsia="標楷體"/>
          <w:sz w:val="28"/>
          <w:szCs w:val="28"/>
        </w:rPr>
        <w:t>因語義不明，</w:t>
      </w:r>
      <w:r w:rsidRPr="00842D8D">
        <w:rPr>
          <w:rFonts w:eastAsia="標楷體" w:hint="eastAsia"/>
          <w:sz w:val="28"/>
          <w:szCs w:val="28"/>
        </w:rPr>
        <w:t>應避免使用。</w:t>
      </w:r>
    </w:p>
    <w:p w:rsidR="00232799" w:rsidRPr="00842D8D" w:rsidRDefault="00822B96" w:rsidP="00232799">
      <w:pPr>
        <w:pStyle w:val="a8"/>
        <w:numPr>
          <w:ilvl w:val="0"/>
          <w:numId w:val="3"/>
        </w:numPr>
        <w:tabs>
          <w:tab w:val="left" w:pos="1560"/>
        </w:tabs>
        <w:spacing w:line="460" w:lineRule="exact"/>
        <w:ind w:leftChars="0" w:firstLine="229"/>
        <w:jc w:val="both"/>
        <w:rPr>
          <w:rFonts w:eastAsia="標楷體"/>
          <w:sz w:val="28"/>
          <w:szCs w:val="28"/>
        </w:rPr>
      </w:pPr>
      <w:r w:rsidRPr="00842D8D">
        <w:rPr>
          <w:rFonts w:eastAsia="標楷體" w:hint="eastAsia"/>
          <w:sz w:val="28"/>
          <w:szCs w:val="28"/>
        </w:rPr>
        <w:lastRenderedPageBreak/>
        <w:t>受聘僱外國人</w:t>
      </w:r>
      <w:r w:rsidR="00232799" w:rsidRPr="00842D8D">
        <w:rPr>
          <w:rFonts w:eastAsia="標楷體" w:hint="eastAsia"/>
          <w:sz w:val="28"/>
          <w:szCs w:val="28"/>
        </w:rPr>
        <w:t>肺結核個案得申請都治服務在臺治療：</w:t>
      </w:r>
      <w:r w:rsidR="00232799" w:rsidRPr="00842D8D">
        <w:rPr>
          <w:rFonts w:eastAsia="標楷體" w:hint="eastAsia"/>
          <w:sz w:val="28"/>
          <w:szCs w:val="28"/>
        </w:rPr>
        <w:t xml:space="preserve"> </w:t>
      </w:r>
    </w:p>
    <w:p w:rsidR="00232799" w:rsidRPr="00842D8D" w:rsidRDefault="00232799" w:rsidP="00940F91">
      <w:pPr>
        <w:pStyle w:val="a8"/>
        <w:numPr>
          <w:ilvl w:val="0"/>
          <w:numId w:val="4"/>
        </w:numPr>
        <w:spacing w:line="460" w:lineRule="exact"/>
        <w:ind w:leftChars="0" w:left="1560" w:hanging="284"/>
        <w:jc w:val="both"/>
        <w:rPr>
          <w:rFonts w:eastAsia="標楷體"/>
          <w:sz w:val="28"/>
          <w:szCs w:val="28"/>
        </w:rPr>
      </w:pPr>
      <w:r w:rsidRPr="00842D8D">
        <w:rPr>
          <w:rFonts w:eastAsia="標楷體" w:hint="eastAsia"/>
          <w:sz w:val="28"/>
          <w:szCs w:val="28"/>
        </w:rPr>
        <w:t>適用對象：於受聘僱期間</w:t>
      </w:r>
      <w:r w:rsidR="00940F91" w:rsidRPr="00842D8D">
        <w:rPr>
          <w:rFonts w:eastAsia="標楷體" w:hint="eastAsia"/>
          <w:sz w:val="28"/>
          <w:szCs w:val="28"/>
        </w:rPr>
        <w:t>、</w:t>
      </w:r>
      <w:r w:rsidRPr="00842D8D">
        <w:rPr>
          <w:rFonts w:eastAsia="標楷體" w:hint="eastAsia"/>
          <w:sz w:val="28"/>
          <w:szCs w:val="28"/>
        </w:rPr>
        <w:t>入國</w:t>
      </w:r>
      <w:r w:rsidR="00940F91" w:rsidRPr="00842D8D">
        <w:rPr>
          <w:rFonts w:eastAsia="標楷體" w:hint="eastAsia"/>
          <w:sz w:val="28"/>
          <w:szCs w:val="28"/>
        </w:rPr>
        <w:t>3</w:t>
      </w:r>
      <w:r w:rsidR="00940F91" w:rsidRPr="00842D8D">
        <w:rPr>
          <w:rFonts w:eastAsia="標楷體" w:hint="eastAsia"/>
          <w:sz w:val="28"/>
          <w:szCs w:val="28"/>
        </w:rPr>
        <w:t>日健檢或</w:t>
      </w:r>
      <w:r w:rsidRPr="00842D8D">
        <w:rPr>
          <w:rFonts w:eastAsia="標楷體" w:hint="eastAsia"/>
          <w:sz w:val="28"/>
          <w:szCs w:val="28"/>
        </w:rPr>
        <w:t>定期健檢發現之肺結核或結核性肋膜炎個案，得申請在臺治療，但多重抗藥性個案除外。</w:t>
      </w:r>
    </w:p>
    <w:p w:rsidR="00232799" w:rsidRPr="00842D8D" w:rsidRDefault="00232799" w:rsidP="009D4816">
      <w:pPr>
        <w:pStyle w:val="a8"/>
        <w:numPr>
          <w:ilvl w:val="0"/>
          <w:numId w:val="4"/>
        </w:numPr>
        <w:spacing w:line="460" w:lineRule="exact"/>
        <w:ind w:leftChars="0" w:left="1560" w:hanging="284"/>
        <w:jc w:val="both"/>
        <w:rPr>
          <w:rFonts w:eastAsia="標楷體"/>
          <w:sz w:val="28"/>
          <w:szCs w:val="28"/>
        </w:rPr>
      </w:pPr>
      <w:r w:rsidRPr="00842D8D">
        <w:rPr>
          <w:rFonts w:eastAsia="標楷體" w:hint="eastAsia"/>
          <w:sz w:val="28"/>
          <w:szCs w:val="28"/>
        </w:rPr>
        <w:t>申請流程：雇主得於收受肺結核診斷證明書之次日起</w:t>
      </w:r>
      <w:r w:rsidRPr="00842D8D">
        <w:rPr>
          <w:rFonts w:eastAsia="標楷體" w:hint="eastAsia"/>
          <w:sz w:val="28"/>
          <w:szCs w:val="28"/>
        </w:rPr>
        <w:t>15</w:t>
      </w:r>
      <w:r w:rsidRPr="00842D8D">
        <w:rPr>
          <w:rFonts w:eastAsia="標楷體" w:hint="eastAsia"/>
          <w:sz w:val="28"/>
          <w:szCs w:val="28"/>
        </w:rPr>
        <w:t>日內，檢具下列文件送交所在地衛生主管機關備查：</w:t>
      </w:r>
    </w:p>
    <w:p w:rsidR="00232799" w:rsidRPr="00842D8D" w:rsidRDefault="00232799" w:rsidP="009D4816">
      <w:pPr>
        <w:pStyle w:val="a8"/>
        <w:numPr>
          <w:ilvl w:val="0"/>
          <w:numId w:val="5"/>
        </w:numPr>
        <w:spacing w:line="460" w:lineRule="exact"/>
        <w:ind w:leftChars="0" w:hanging="55"/>
        <w:jc w:val="both"/>
        <w:rPr>
          <w:rFonts w:eastAsia="標楷體"/>
          <w:sz w:val="28"/>
          <w:szCs w:val="28"/>
        </w:rPr>
      </w:pPr>
      <w:r w:rsidRPr="00842D8D">
        <w:rPr>
          <w:rFonts w:eastAsia="標楷體" w:hint="eastAsia"/>
          <w:sz w:val="28"/>
          <w:szCs w:val="28"/>
        </w:rPr>
        <w:t>診斷證明書</w:t>
      </w:r>
    </w:p>
    <w:p w:rsidR="00232799" w:rsidRPr="00842D8D" w:rsidRDefault="00232799" w:rsidP="009D4816">
      <w:pPr>
        <w:pStyle w:val="a8"/>
        <w:numPr>
          <w:ilvl w:val="0"/>
          <w:numId w:val="5"/>
        </w:numPr>
        <w:spacing w:line="460" w:lineRule="exact"/>
        <w:ind w:leftChars="0" w:hanging="55"/>
        <w:jc w:val="both"/>
        <w:rPr>
          <w:rFonts w:eastAsia="標楷體"/>
          <w:sz w:val="28"/>
          <w:szCs w:val="28"/>
        </w:rPr>
      </w:pPr>
      <w:r w:rsidRPr="00842D8D">
        <w:rPr>
          <w:rFonts w:eastAsia="標楷體" w:hint="eastAsia"/>
          <w:sz w:val="28"/>
          <w:szCs w:val="28"/>
        </w:rPr>
        <w:t>雇主協助受聘僱外國人接受治療意願書</w:t>
      </w:r>
    </w:p>
    <w:p w:rsidR="00232799" w:rsidRPr="00842D8D" w:rsidRDefault="00232799" w:rsidP="009D4816">
      <w:pPr>
        <w:pStyle w:val="a8"/>
        <w:numPr>
          <w:ilvl w:val="0"/>
          <w:numId w:val="5"/>
        </w:numPr>
        <w:spacing w:line="460" w:lineRule="exact"/>
        <w:ind w:leftChars="0" w:hanging="55"/>
        <w:jc w:val="both"/>
        <w:rPr>
          <w:rFonts w:eastAsia="標楷體"/>
          <w:sz w:val="28"/>
          <w:szCs w:val="28"/>
        </w:rPr>
      </w:pPr>
      <w:r w:rsidRPr="00842D8D">
        <w:rPr>
          <w:rFonts w:eastAsia="標楷體" w:hint="eastAsia"/>
          <w:sz w:val="28"/>
          <w:szCs w:val="28"/>
        </w:rPr>
        <w:t>受聘僱外國人接受衛生單位安排都治同意書</w:t>
      </w:r>
    </w:p>
    <w:p w:rsidR="00232799" w:rsidRPr="00842D8D" w:rsidRDefault="00232799" w:rsidP="009D4816">
      <w:pPr>
        <w:pStyle w:val="a8"/>
        <w:numPr>
          <w:ilvl w:val="0"/>
          <w:numId w:val="4"/>
        </w:numPr>
        <w:spacing w:line="460" w:lineRule="exact"/>
        <w:ind w:leftChars="0" w:left="1560" w:hanging="284"/>
        <w:jc w:val="both"/>
        <w:rPr>
          <w:rFonts w:eastAsia="標楷體"/>
          <w:sz w:val="28"/>
          <w:szCs w:val="28"/>
        </w:rPr>
      </w:pPr>
      <w:r w:rsidRPr="00842D8D">
        <w:rPr>
          <w:rFonts w:eastAsia="標楷體" w:hint="eastAsia"/>
          <w:sz w:val="28"/>
          <w:szCs w:val="28"/>
        </w:rPr>
        <w:t>肺結核個案於完成都治服務藥物治療，且經衛生主管機關判定完治者，視為合格。但未配合都治累計達</w:t>
      </w:r>
      <w:r w:rsidRPr="00842D8D">
        <w:rPr>
          <w:rFonts w:eastAsia="標楷體" w:hint="eastAsia"/>
          <w:sz w:val="28"/>
          <w:szCs w:val="28"/>
        </w:rPr>
        <w:t>15</w:t>
      </w:r>
      <w:r w:rsidRPr="00842D8D">
        <w:rPr>
          <w:rFonts w:eastAsia="標楷體" w:hint="eastAsia"/>
          <w:sz w:val="28"/>
          <w:szCs w:val="28"/>
        </w:rPr>
        <w:t>日</w:t>
      </w:r>
      <w:r w:rsidRPr="00842D8D">
        <w:rPr>
          <w:rFonts w:eastAsia="標楷體" w:hint="eastAsia"/>
          <w:sz w:val="28"/>
          <w:szCs w:val="28"/>
        </w:rPr>
        <w:t>(</w:t>
      </w:r>
      <w:r w:rsidRPr="00842D8D">
        <w:rPr>
          <w:rFonts w:eastAsia="標楷體" w:hint="eastAsia"/>
          <w:sz w:val="28"/>
          <w:szCs w:val="28"/>
        </w:rPr>
        <w:t>含</w:t>
      </w:r>
      <w:r w:rsidRPr="00842D8D">
        <w:rPr>
          <w:rFonts w:eastAsia="標楷體" w:hint="eastAsia"/>
          <w:sz w:val="28"/>
          <w:szCs w:val="28"/>
        </w:rPr>
        <w:t>)</w:t>
      </w:r>
      <w:r w:rsidRPr="00842D8D">
        <w:rPr>
          <w:rFonts w:eastAsia="標楷體" w:hint="eastAsia"/>
          <w:sz w:val="28"/>
          <w:szCs w:val="28"/>
        </w:rPr>
        <w:t>以上，或後續診斷為多重抗藥結核病者，視為健康檢查不合格，由所在地衛生局函送勞動部廢止其聘僱許可。</w:t>
      </w:r>
    </w:p>
    <w:p w:rsidR="00232799" w:rsidRPr="00842D8D" w:rsidRDefault="00232799" w:rsidP="009D4816">
      <w:pPr>
        <w:spacing w:line="460" w:lineRule="exact"/>
        <w:ind w:left="1982" w:hangingChars="708" w:hanging="1982"/>
        <w:jc w:val="both"/>
        <w:rPr>
          <w:rFonts w:eastAsia="標楷體"/>
          <w:sz w:val="28"/>
          <w:szCs w:val="28"/>
        </w:rPr>
      </w:pPr>
    </w:p>
    <w:p w:rsidR="00942CF0" w:rsidRDefault="00942CF0">
      <w:pPr>
        <w:spacing w:line="460" w:lineRule="exact"/>
        <w:ind w:left="1417" w:hanging="851"/>
        <w:jc w:val="both"/>
      </w:pPr>
    </w:p>
    <w:sectPr w:rsidR="00942CF0" w:rsidSect="00BD1A9C">
      <w:footerReference w:type="default" r:id="rId7"/>
      <w:pgSz w:w="11906" w:h="16838"/>
      <w:pgMar w:top="1418" w:right="1440" w:bottom="1418" w:left="1440" w:header="851" w:footer="992" w:gutter="0"/>
      <w:cols w:space="720"/>
      <w:docGrid w:type="lines" w:linePitch="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AE6" w:rsidRDefault="00F66AE6">
      <w:r>
        <w:separator/>
      </w:r>
    </w:p>
  </w:endnote>
  <w:endnote w:type="continuationSeparator" w:id="0">
    <w:p w:rsidR="00F66AE6" w:rsidRDefault="00F66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AD" w:rsidRDefault="00BD1A9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4097" type="#_x0000_t202" style="position:absolute;margin-left:0;margin-top:.05pt;width:0;height:0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<v:textbox style="mso-fit-shape-to-text:t" inset="0,0,0,0">
            <w:txbxContent>
              <w:p w:rsidR="007F03AD" w:rsidRDefault="00BD1A9C">
                <w:pPr>
                  <w:pStyle w:val="a3"/>
                </w:pPr>
                <w:r>
                  <w:rPr>
                    <w:rStyle w:val="a4"/>
                  </w:rPr>
                  <w:fldChar w:fldCharType="begin"/>
                </w:r>
                <w:r w:rsidR="00A86D3C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CD0C1E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AE6" w:rsidRDefault="00F66AE6">
      <w:r>
        <w:rPr>
          <w:color w:val="000000"/>
        </w:rPr>
        <w:separator/>
      </w:r>
    </w:p>
  </w:footnote>
  <w:footnote w:type="continuationSeparator" w:id="0">
    <w:p w:rsidR="00F66AE6" w:rsidRDefault="00F66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2D70"/>
    <w:multiLevelType w:val="multilevel"/>
    <w:tmpl w:val="BDDE8F84"/>
    <w:lvl w:ilvl="0">
      <w:start w:val="1"/>
      <w:numFmt w:val="taiwaneseCountingThousand"/>
      <w:lvlText w:val="(%1)"/>
      <w:lvlJc w:val="left"/>
      <w:pPr>
        <w:ind w:left="870" w:hanging="390"/>
      </w:p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E1D6608"/>
    <w:multiLevelType w:val="hybridMultilevel"/>
    <w:tmpl w:val="09E4CB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6D663A5"/>
    <w:multiLevelType w:val="multilevel"/>
    <w:tmpl w:val="0D70CFD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E92AF5"/>
    <w:multiLevelType w:val="hybridMultilevel"/>
    <w:tmpl w:val="6EF8BF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5734A52"/>
    <w:multiLevelType w:val="hybridMultilevel"/>
    <w:tmpl w:val="FA60C33A"/>
    <w:lvl w:ilvl="0" w:tplc="3BF46800">
      <w:start w:val="1"/>
      <w:numFmt w:val="decimal"/>
      <w:lvlText w:val="(%1)"/>
      <w:lvlJc w:val="righ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6A254F05"/>
    <w:multiLevelType w:val="hybridMultilevel"/>
    <w:tmpl w:val="207479F2"/>
    <w:lvl w:ilvl="0" w:tplc="23D8643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2CF0"/>
    <w:rsid w:val="00047490"/>
    <w:rsid w:val="000B4ADD"/>
    <w:rsid w:val="001174BC"/>
    <w:rsid w:val="001531F7"/>
    <w:rsid w:val="00160B3A"/>
    <w:rsid w:val="0019274F"/>
    <w:rsid w:val="00232799"/>
    <w:rsid w:val="00274A97"/>
    <w:rsid w:val="00331027"/>
    <w:rsid w:val="003A24A5"/>
    <w:rsid w:val="003E1059"/>
    <w:rsid w:val="00405D1C"/>
    <w:rsid w:val="0046042E"/>
    <w:rsid w:val="0047177A"/>
    <w:rsid w:val="0048796B"/>
    <w:rsid w:val="004C5617"/>
    <w:rsid w:val="004D1843"/>
    <w:rsid w:val="0052313D"/>
    <w:rsid w:val="00526AE9"/>
    <w:rsid w:val="00553B92"/>
    <w:rsid w:val="0055660E"/>
    <w:rsid w:val="00572C16"/>
    <w:rsid w:val="005E226B"/>
    <w:rsid w:val="005F07AC"/>
    <w:rsid w:val="006051A9"/>
    <w:rsid w:val="0061561B"/>
    <w:rsid w:val="006407D0"/>
    <w:rsid w:val="0065025D"/>
    <w:rsid w:val="00692907"/>
    <w:rsid w:val="00723C5F"/>
    <w:rsid w:val="007535A9"/>
    <w:rsid w:val="007A5141"/>
    <w:rsid w:val="0081698C"/>
    <w:rsid w:val="00822B96"/>
    <w:rsid w:val="00842D8D"/>
    <w:rsid w:val="0085386E"/>
    <w:rsid w:val="008602D1"/>
    <w:rsid w:val="008B50F4"/>
    <w:rsid w:val="008C33B8"/>
    <w:rsid w:val="00940F91"/>
    <w:rsid w:val="00942CF0"/>
    <w:rsid w:val="009D4816"/>
    <w:rsid w:val="009E469F"/>
    <w:rsid w:val="00A235FC"/>
    <w:rsid w:val="00A354C5"/>
    <w:rsid w:val="00A86D3C"/>
    <w:rsid w:val="00A9290C"/>
    <w:rsid w:val="00AC0A74"/>
    <w:rsid w:val="00B01037"/>
    <w:rsid w:val="00B51906"/>
    <w:rsid w:val="00B63DE2"/>
    <w:rsid w:val="00BC4AF4"/>
    <w:rsid w:val="00BD1A9C"/>
    <w:rsid w:val="00C009FC"/>
    <w:rsid w:val="00C03CC0"/>
    <w:rsid w:val="00C36AEA"/>
    <w:rsid w:val="00C41746"/>
    <w:rsid w:val="00C455C8"/>
    <w:rsid w:val="00C7226A"/>
    <w:rsid w:val="00C95208"/>
    <w:rsid w:val="00C97C71"/>
    <w:rsid w:val="00CB4F9D"/>
    <w:rsid w:val="00CD0C1E"/>
    <w:rsid w:val="00D76AFF"/>
    <w:rsid w:val="00D83DC1"/>
    <w:rsid w:val="00E5508F"/>
    <w:rsid w:val="00EE1B43"/>
    <w:rsid w:val="00F12751"/>
    <w:rsid w:val="00F66AE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A9C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1A9C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3">
    <w:name w:val="footer"/>
    <w:basedOn w:val="a"/>
    <w:rsid w:val="00BD1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D1A9C"/>
  </w:style>
  <w:style w:type="paragraph" w:styleId="a5">
    <w:name w:val="header"/>
    <w:basedOn w:val="a"/>
    <w:rsid w:val="00BD1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BD1A9C"/>
    <w:rPr>
      <w:kern w:val="3"/>
    </w:rPr>
  </w:style>
  <w:style w:type="paragraph" w:styleId="a7">
    <w:name w:val="Balloon Text"/>
    <w:basedOn w:val="a"/>
    <w:rsid w:val="00BD1A9C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2327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外籍勞工健康檢查胸部X光異常個案複檢作業</dc:title>
  <dc:creator>ljwu</dc:creator>
  <cp:lastModifiedBy>dala123</cp:lastModifiedBy>
  <cp:revision>2</cp:revision>
  <cp:lastPrinted>2018-03-20T01:41:00Z</cp:lastPrinted>
  <dcterms:created xsi:type="dcterms:W3CDTF">2018-03-28T00:37:00Z</dcterms:created>
  <dcterms:modified xsi:type="dcterms:W3CDTF">2018-03-28T00:37:00Z</dcterms:modified>
</cp:coreProperties>
</file>