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BC6" w:rsidRPr="006F79CF" w:rsidRDefault="001D706F" w:rsidP="000B3BC6">
      <w:pPr>
        <w:widowControl/>
        <w:spacing w:line="500" w:lineRule="exact"/>
        <w:jc w:val="center"/>
        <w:rPr>
          <w:rFonts w:ascii="標楷體" w:eastAsia="標楷體" w:hAnsi="標楷體" w:cs="Arial"/>
          <w:b/>
          <w:bCs/>
          <w:kern w:val="0"/>
          <w:sz w:val="32"/>
          <w:szCs w:val="32"/>
        </w:rPr>
      </w:pPr>
      <w:r w:rsidRPr="006F79CF">
        <w:rPr>
          <w:rFonts w:ascii="標楷體" w:eastAsia="標楷體" w:hAnsi="標楷體" w:cs="Arial"/>
          <w:b/>
          <w:bCs/>
          <w:kern w:val="0"/>
          <w:sz w:val="32"/>
          <w:szCs w:val="32"/>
        </w:rPr>
        <w:t>南投縣政府性別平等委員會</w:t>
      </w:r>
    </w:p>
    <w:p w:rsidR="001D706F" w:rsidRPr="006F79CF" w:rsidRDefault="001D706F" w:rsidP="000B3BC6">
      <w:pPr>
        <w:widowControl/>
        <w:spacing w:line="500" w:lineRule="exact"/>
        <w:jc w:val="center"/>
        <w:rPr>
          <w:rFonts w:ascii="標楷體" w:eastAsia="標楷體" w:hAnsi="標楷體" w:cs="Arial"/>
          <w:b/>
          <w:bCs/>
          <w:kern w:val="0"/>
          <w:sz w:val="32"/>
          <w:szCs w:val="32"/>
        </w:rPr>
      </w:pPr>
      <w:r w:rsidRPr="006F79CF">
        <w:rPr>
          <w:rFonts w:ascii="標楷體" w:eastAsia="標楷體" w:hAnsi="標楷體" w:cs="Arial"/>
          <w:b/>
          <w:bCs/>
          <w:kern w:val="0"/>
          <w:sz w:val="32"/>
          <w:szCs w:val="32"/>
        </w:rPr>
        <w:t>「環境能源與科技組」跨局處合作計畫</w:t>
      </w:r>
    </w:p>
    <w:p w:rsidR="001D706F" w:rsidRPr="006F79CF" w:rsidRDefault="001D706F" w:rsidP="000B3BC6">
      <w:pPr>
        <w:widowControl/>
        <w:spacing w:line="500" w:lineRule="exact"/>
        <w:jc w:val="center"/>
        <w:rPr>
          <w:rFonts w:ascii="標楷體" w:eastAsia="標楷體" w:hAnsi="標楷體" w:cs="Arial"/>
          <w:b/>
          <w:bCs/>
          <w:kern w:val="0"/>
          <w:sz w:val="32"/>
          <w:szCs w:val="32"/>
        </w:rPr>
      </w:pPr>
      <w:r w:rsidRPr="006F79CF">
        <w:rPr>
          <w:rFonts w:ascii="標楷體" w:eastAsia="標楷體" w:hAnsi="標楷體" w:cs="Arial"/>
          <w:b/>
          <w:bCs/>
          <w:kern w:val="0"/>
          <w:sz w:val="32"/>
          <w:szCs w:val="32"/>
        </w:rPr>
        <w:t>提升大型活動性別友善環境數量與品質計畫</w:t>
      </w:r>
    </w:p>
    <w:p w:rsidR="001D706F" w:rsidRPr="006F79CF" w:rsidRDefault="001D706F" w:rsidP="001D706F">
      <w:pPr>
        <w:widowControl/>
        <w:rPr>
          <w:rFonts w:ascii="標楷體" w:eastAsia="標楷體" w:hAnsi="標楷體" w:cs="Arial"/>
          <w:b/>
          <w:bCs/>
          <w:kern w:val="0"/>
          <w:sz w:val="30"/>
          <w:szCs w:val="30"/>
        </w:rPr>
      </w:pPr>
      <w:r w:rsidRPr="006F79CF">
        <w:rPr>
          <w:rFonts w:ascii="標楷體" w:eastAsia="標楷體" w:hAnsi="標楷體" w:cs="Arial"/>
          <w:b/>
          <w:bCs/>
          <w:kern w:val="0"/>
          <w:sz w:val="30"/>
          <w:szCs w:val="30"/>
        </w:rPr>
        <w:t>壹、計畫依據</w:t>
      </w:r>
    </w:p>
    <w:p w:rsidR="000B3BC6" w:rsidRPr="006E3FB1" w:rsidRDefault="001D706F" w:rsidP="00941176">
      <w:pPr>
        <w:widowControl/>
        <w:spacing w:line="500" w:lineRule="exact"/>
        <w:ind w:leftChars="84" w:left="762" w:hangingChars="200" w:hanging="560"/>
        <w:jc w:val="both"/>
        <w:rPr>
          <w:rFonts w:ascii="標楷體" w:eastAsia="標楷體" w:hAnsi="標楷體" w:cs="Arial"/>
          <w:color w:val="000000" w:themeColor="text1"/>
          <w:kern w:val="0"/>
          <w:sz w:val="28"/>
          <w:szCs w:val="28"/>
        </w:rPr>
      </w:pPr>
      <w:r w:rsidRPr="006F79CF">
        <w:rPr>
          <w:rFonts w:ascii="標楷體" w:eastAsia="標楷體" w:hAnsi="標楷體" w:cs="Arial"/>
          <w:kern w:val="0"/>
          <w:sz w:val="28"/>
          <w:szCs w:val="28"/>
        </w:rPr>
        <w:t>一、</w:t>
      </w:r>
      <w:r w:rsidRPr="006E3FB1">
        <w:rPr>
          <w:rFonts w:ascii="標楷體" w:eastAsia="標楷體" w:hAnsi="標楷體" w:cs="Arial"/>
          <w:color w:val="000000" w:themeColor="text1"/>
          <w:kern w:val="0"/>
          <w:sz w:val="28"/>
          <w:szCs w:val="28"/>
        </w:rPr>
        <w:t>南投縣性別平等政策方針「環境、能源與科技篇－營造性別友善與安全之公共空間」。</w:t>
      </w:r>
    </w:p>
    <w:p w:rsidR="001D706F" w:rsidRDefault="001D706F" w:rsidP="00941176">
      <w:pPr>
        <w:widowControl/>
        <w:spacing w:line="500" w:lineRule="exact"/>
        <w:ind w:leftChars="84" w:left="762" w:hangingChars="200" w:hanging="560"/>
        <w:jc w:val="both"/>
        <w:rPr>
          <w:rFonts w:ascii="標楷體" w:eastAsia="標楷體" w:hAnsi="標楷體" w:cs="Arial"/>
          <w:kern w:val="0"/>
          <w:sz w:val="28"/>
          <w:szCs w:val="28"/>
        </w:rPr>
      </w:pPr>
      <w:r w:rsidRPr="000B3BC6">
        <w:rPr>
          <w:rFonts w:ascii="標楷體" w:eastAsia="標楷體" w:hAnsi="標楷體" w:cs="Arial"/>
          <w:kern w:val="0"/>
          <w:sz w:val="28"/>
          <w:szCs w:val="28"/>
        </w:rPr>
        <w:t xml:space="preserve">二、南投縣政府性別平等委員會 112 年第 2 次性平大會決議辦理 </w:t>
      </w:r>
      <w:r w:rsidR="000B3BC6">
        <w:rPr>
          <w:rFonts w:ascii="標楷體" w:eastAsia="標楷體" w:hAnsi="標楷體" w:cs="Arial"/>
          <w:kern w:val="0"/>
          <w:sz w:val="28"/>
          <w:szCs w:val="28"/>
        </w:rPr>
        <w:t>。</w:t>
      </w:r>
    </w:p>
    <w:p w:rsidR="006E3FB1" w:rsidRPr="000B3BC6" w:rsidRDefault="006E3FB1" w:rsidP="00941176">
      <w:pPr>
        <w:widowControl/>
        <w:spacing w:line="500" w:lineRule="exact"/>
        <w:ind w:leftChars="84" w:left="762" w:hangingChars="200" w:hanging="560"/>
        <w:jc w:val="both"/>
        <w:rPr>
          <w:rFonts w:ascii="標楷體" w:eastAsia="標楷體" w:hAnsi="標楷體" w:cs="Arial" w:hint="eastAsia"/>
          <w:kern w:val="0"/>
          <w:sz w:val="28"/>
          <w:szCs w:val="28"/>
        </w:rPr>
      </w:pPr>
      <w:r>
        <w:rPr>
          <w:rFonts w:ascii="標楷體" w:eastAsia="標楷體" w:hAnsi="標楷體" w:cs="Arial"/>
          <w:kern w:val="0"/>
          <w:sz w:val="28"/>
          <w:szCs w:val="28"/>
        </w:rPr>
        <w:t>三</w:t>
      </w:r>
      <w:r>
        <w:rPr>
          <w:rFonts w:ascii="新細明體" w:eastAsia="新細明體" w:hAnsi="新細明體" w:cs="Arial" w:hint="eastAsia"/>
          <w:kern w:val="0"/>
          <w:sz w:val="28"/>
          <w:szCs w:val="28"/>
        </w:rPr>
        <w:t>、</w:t>
      </w:r>
      <w:r>
        <w:rPr>
          <w:rFonts w:ascii="標楷體" w:eastAsia="標楷體" w:hAnsi="標楷體" w:cs="Arial"/>
          <w:kern w:val="0"/>
          <w:sz w:val="28"/>
          <w:szCs w:val="28"/>
        </w:rPr>
        <w:t>依據115年8月27日</w:t>
      </w:r>
      <w:r w:rsidR="001D518F" w:rsidRPr="001D518F">
        <w:rPr>
          <w:rFonts w:ascii="標楷體" w:eastAsia="標楷體" w:hAnsi="標楷體" w:cs="Arial" w:hint="eastAsia"/>
          <w:kern w:val="0"/>
          <w:sz w:val="28"/>
          <w:szCs w:val="28"/>
        </w:rPr>
        <w:t>南投縣政府性別平等委員會「環境能源與科技組」跨局處合作計畫提升大型活動性別友善環境數量與品質計畫會議紀錄</w:t>
      </w:r>
      <w:r>
        <w:rPr>
          <w:rFonts w:ascii="標楷體" w:eastAsia="標楷體" w:hAnsi="標楷體" w:cs="Arial"/>
          <w:kern w:val="0"/>
          <w:sz w:val="28"/>
          <w:szCs w:val="28"/>
        </w:rPr>
        <w:t>修訂。</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貳、問題說明/計畫緣起</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一、 計畫緣起</w:t>
      </w:r>
    </w:p>
    <w:p w:rsidR="001D706F" w:rsidRPr="000B3BC6" w:rsidRDefault="004E0A0A" w:rsidP="000D4F3E">
      <w:pPr>
        <w:widowControl/>
        <w:spacing w:line="500" w:lineRule="exact"/>
        <w:ind w:leftChars="236" w:left="566"/>
        <w:jc w:val="both"/>
        <w:rPr>
          <w:rFonts w:ascii="標楷體" w:eastAsia="標楷體" w:hAnsi="標楷體" w:cs="Arial"/>
          <w:kern w:val="0"/>
          <w:sz w:val="28"/>
          <w:szCs w:val="28"/>
        </w:rPr>
      </w:pPr>
      <w:r>
        <w:rPr>
          <w:rFonts w:ascii="標楷體" w:eastAsia="標楷體" w:hAnsi="標楷體" w:cs="Arial"/>
          <w:kern w:val="0"/>
          <w:sz w:val="28"/>
          <w:szCs w:val="28"/>
        </w:rPr>
        <w:t xml:space="preserve">    </w:t>
      </w:r>
      <w:r w:rsidR="001D706F" w:rsidRPr="000B3BC6">
        <w:rPr>
          <w:rFonts w:ascii="標楷體" w:eastAsia="標楷體" w:hAnsi="標楷體" w:cs="Arial"/>
          <w:kern w:val="0"/>
          <w:sz w:val="28"/>
          <w:szCs w:val="28"/>
        </w:rPr>
        <w:t>為達成性別平等相關法規及政策精神，本府積極引進性別主流化觀點，規劃從縣府各單位辦理之千人以上「大型活動」切入。透過建置友善環境、落實性別影響評估，從硬體設施、現場服務及節目設計等面向，依場地條件及活動規模提供適切之性別友善、婦幼及無障礙等空間與服務</w:t>
      </w:r>
      <w:r w:rsidR="000B3BC6">
        <w:rPr>
          <w:rFonts w:ascii="標楷體" w:eastAsia="標楷體" w:hAnsi="標楷體" w:cs="Arial"/>
          <w:kern w:val="0"/>
          <w:sz w:val="28"/>
          <w:szCs w:val="28"/>
        </w:rPr>
        <w:t>。</w:t>
      </w:r>
      <w:r w:rsidR="001D706F" w:rsidRPr="000B3BC6">
        <w:rPr>
          <w:rFonts w:ascii="標楷體" w:eastAsia="標楷體" w:hAnsi="標楷體" w:cs="Arial"/>
          <w:kern w:val="0"/>
          <w:sz w:val="28"/>
          <w:szCs w:val="28"/>
        </w:rPr>
        <w:t>本計畫旨在透過跨局處平台、專家現</w:t>
      </w:r>
      <w:proofErr w:type="gramStart"/>
      <w:r w:rsidR="001D706F" w:rsidRPr="000B3BC6">
        <w:rPr>
          <w:rFonts w:ascii="標楷體" w:eastAsia="標楷體" w:hAnsi="標楷體" w:cs="Arial"/>
          <w:kern w:val="0"/>
          <w:sz w:val="28"/>
          <w:szCs w:val="28"/>
        </w:rPr>
        <w:t>勘</w:t>
      </w:r>
      <w:proofErr w:type="gramEnd"/>
      <w:r w:rsidR="001D706F" w:rsidRPr="000B3BC6">
        <w:rPr>
          <w:rFonts w:ascii="標楷體" w:eastAsia="標楷體" w:hAnsi="標楷體" w:cs="Arial"/>
          <w:kern w:val="0"/>
          <w:sz w:val="28"/>
          <w:szCs w:val="28"/>
        </w:rPr>
        <w:t>檢核、</w:t>
      </w:r>
      <w:r w:rsidR="00BE2BFC">
        <w:rPr>
          <w:rFonts w:ascii="標楷體" w:eastAsia="標楷體" w:hAnsi="標楷體" w:cs="Arial"/>
          <w:kern w:val="0"/>
          <w:sz w:val="28"/>
          <w:szCs w:val="28"/>
        </w:rPr>
        <w:t>活動前</w:t>
      </w:r>
      <w:r w:rsidR="001D706F" w:rsidRPr="000B3BC6">
        <w:rPr>
          <w:rFonts w:ascii="標楷體" w:eastAsia="標楷體" w:hAnsi="標楷體" w:cs="Arial"/>
          <w:bCs/>
          <w:kern w:val="0"/>
          <w:sz w:val="28"/>
          <w:szCs w:val="28"/>
        </w:rPr>
        <w:t>修正機制</w:t>
      </w:r>
      <w:r w:rsidR="001D706F" w:rsidRPr="000B3BC6">
        <w:rPr>
          <w:rFonts w:ascii="標楷體" w:eastAsia="標楷體" w:hAnsi="標楷體" w:cs="Arial"/>
          <w:kern w:val="0"/>
          <w:sz w:val="28"/>
          <w:szCs w:val="28"/>
        </w:rPr>
        <w:t>與</w:t>
      </w:r>
      <w:r w:rsidR="001D706F" w:rsidRPr="000B3BC6">
        <w:rPr>
          <w:rFonts w:ascii="標楷體" w:eastAsia="標楷體" w:hAnsi="標楷體" w:cs="Arial"/>
          <w:bCs/>
          <w:kern w:val="0"/>
          <w:sz w:val="28"/>
          <w:szCs w:val="28"/>
        </w:rPr>
        <w:t>投標加分獎勵措施</w:t>
      </w:r>
      <w:r w:rsidR="001D706F" w:rsidRPr="000B3BC6">
        <w:rPr>
          <w:rFonts w:ascii="標楷體" w:eastAsia="標楷體" w:hAnsi="標楷體" w:cs="Arial"/>
          <w:kern w:val="0"/>
          <w:sz w:val="28"/>
          <w:szCs w:val="28"/>
        </w:rPr>
        <w:t>，全面優化活動環境，使民眾、演出者及工作人員皆能感受安全、尊重與友善。</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二、 問題分析</w:t>
      </w:r>
    </w:p>
    <w:p w:rsidR="001D706F" w:rsidRPr="000B3BC6" w:rsidRDefault="001D706F" w:rsidP="000D4F3E">
      <w:pPr>
        <w:widowControl/>
        <w:spacing w:line="500" w:lineRule="exact"/>
        <w:ind w:leftChars="236" w:left="566"/>
        <w:jc w:val="both"/>
        <w:rPr>
          <w:rFonts w:ascii="標楷體" w:eastAsia="標楷體" w:hAnsi="標楷體" w:cs="Arial"/>
          <w:kern w:val="0"/>
          <w:sz w:val="28"/>
          <w:szCs w:val="28"/>
        </w:rPr>
      </w:pPr>
      <w:r w:rsidRPr="000B3BC6">
        <w:rPr>
          <w:rFonts w:ascii="標楷體" w:eastAsia="標楷體" w:hAnsi="標楷體" w:cs="Arial"/>
          <w:kern w:val="0"/>
          <w:sz w:val="28"/>
          <w:szCs w:val="28"/>
        </w:rPr>
        <w:t>經檢視本府各局處歷年辦理之大型活動，普遍存在以下精進空間：</w:t>
      </w:r>
    </w:p>
    <w:p w:rsidR="001D706F" w:rsidRPr="000B3BC6" w:rsidRDefault="001D706F" w:rsidP="000D4F3E">
      <w:pPr>
        <w:widowControl/>
        <w:numPr>
          <w:ilvl w:val="0"/>
          <w:numId w:val="1"/>
        </w:numPr>
        <w:spacing w:line="500" w:lineRule="exact"/>
        <w:ind w:leftChars="145" w:left="708"/>
        <w:jc w:val="both"/>
        <w:rPr>
          <w:rFonts w:ascii="標楷體" w:eastAsia="標楷體" w:hAnsi="標楷體" w:cs="Arial"/>
          <w:kern w:val="0"/>
          <w:sz w:val="28"/>
          <w:szCs w:val="28"/>
        </w:rPr>
      </w:pPr>
      <w:r w:rsidRPr="000B3BC6">
        <w:rPr>
          <w:rFonts w:ascii="標楷體" w:eastAsia="標楷體" w:hAnsi="標楷體" w:cs="Arial"/>
          <w:b/>
          <w:bCs/>
          <w:kern w:val="0"/>
          <w:sz w:val="28"/>
          <w:szCs w:val="28"/>
        </w:rPr>
        <w:t>軟硬體性別觀點互異</w:t>
      </w:r>
      <w:r w:rsidRPr="000B3BC6">
        <w:rPr>
          <w:rFonts w:ascii="標楷體" w:eastAsia="標楷體" w:hAnsi="標楷體" w:cs="Arial"/>
          <w:kern w:val="0"/>
          <w:sz w:val="28"/>
          <w:szCs w:val="28"/>
        </w:rPr>
        <w:t>：各主辦單位對於性別友善空間（如性別友善廁所、月經平權用品、哺集乳室等）之設置標準不一。</w:t>
      </w:r>
    </w:p>
    <w:p w:rsidR="001D706F" w:rsidRPr="000B3BC6" w:rsidRDefault="0085042C" w:rsidP="000D4F3E">
      <w:pPr>
        <w:widowControl/>
        <w:numPr>
          <w:ilvl w:val="0"/>
          <w:numId w:val="1"/>
        </w:numPr>
        <w:spacing w:line="500" w:lineRule="exact"/>
        <w:ind w:leftChars="145" w:left="708"/>
        <w:jc w:val="both"/>
        <w:rPr>
          <w:rFonts w:ascii="標楷體" w:eastAsia="標楷體" w:hAnsi="標楷體" w:cs="Arial"/>
          <w:kern w:val="0"/>
          <w:sz w:val="28"/>
          <w:szCs w:val="28"/>
        </w:rPr>
      </w:pPr>
      <w:r w:rsidRPr="000B3BC6">
        <w:rPr>
          <w:rFonts w:ascii="標楷體" w:eastAsia="標楷體" w:hAnsi="標楷體" w:cs="Arial"/>
          <w:b/>
          <w:bCs/>
          <w:kern w:val="0"/>
          <w:sz w:val="28"/>
          <w:szCs w:val="28"/>
        </w:rPr>
        <w:t>缺乏</w:t>
      </w:r>
      <w:r>
        <w:rPr>
          <w:rFonts w:ascii="標楷體" w:eastAsia="標楷體" w:hAnsi="標楷體" w:cs="Arial"/>
          <w:b/>
          <w:bCs/>
          <w:kern w:val="0"/>
          <w:sz w:val="28"/>
          <w:szCs w:val="28"/>
        </w:rPr>
        <w:t>活動前</w:t>
      </w:r>
      <w:r w:rsidR="001D706F" w:rsidRPr="000B3BC6">
        <w:rPr>
          <w:rFonts w:ascii="標楷體" w:eastAsia="標楷體" w:hAnsi="標楷體" w:cs="Arial"/>
          <w:b/>
          <w:bCs/>
          <w:kern w:val="0"/>
          <w:sz w:val="28"/>
          <w:szCs w:val="28"/>
        </w:rPr>
        <w:t>修正</w:t>
      </w:r>
      <w:r>
        <w:rPr>
          <w:rFonts w:ascii="標楷體" w:eastAsia="標楷體" w:hAnsi="標楷體" w:cs="Arial"/>
          <w:b/>
          <w:bCs/>
          <w:kern w:val="0"/>
          <w:sz w:val="28"/>
          <w:szCs w:val="28"/>
        </w:rPr>
        <w:t>之確認</w:t>
      </w:r>
      <w:r w:rsidR="001D706F" w:rsidRPr="000B3BC6">
        <w:rPr>
          <w:rFonts w:ascii="標楷體" w:eastAsia="標楷體" w:hAnsi="標楷體" w:cs="Arial"/>
          <w:b/>
          <w:bCs/>
          <w:kern w:val="0"/>
          <w:sz w:val="28"/>
          <w:szCs w:val="28"/>
        </w:rPr>
        <w:t>機制</w:t>
      </w:r>
      <w:r w:rsidR="001D706F" w:rsidRPr="000B3BC6">
        <w:rPr>
          <w:rFonts w:ascii="標楷體" w:eastAsia="標楷體" w:hAnsi="標楷體" w:cs="Arial"/>
          <w:kern w:val="0"/>
          <w:sz w:val="28"/>
          <w:szCs w:val="28"/>
        </w:rPr>
        <w:t>：過往多於活動後進行檢討，缺乏活動前由性平委員實地現</w:t>
      </w:r>
      <w:proofErr w:type="gramStart"/>
      <w:r w:rsidR="001D706F" w:rsidRPr="000B3BC6">
        <w:rPr>
          <w:rFonts w:ascii="標楷體" w:eastAsia="標楷體" w:hAnsi="標楷體" w:cs="Arial"/>
          <w:kern w:val="0"/>
          <w:sz w:val="28"/>
          <w:szCs w:val="28"/>
        </w:rPr>
        <w:t>勘</w:t>
      </w:r>
      <w:proofErr w:type="gramEnd"/>
      <w:r w:rsidR="001D706F" w:rsidRPr="00212400">
        <w:rPr>
          <w:rFonts w:ascii="標楷體" w:eastAsia="標楷體" w:hAnsi="標楷體" w:cs="Arial"/>
          <w:kern w:val="0"/>
          <w:sz w:val="28"/>
          <w:szCs w:val="28"/>
        </w:rPr>
        <w:t>並</w:t>
      </w:r>
      <w:r w:rsidR="00450A35">
        <w:rPr>
          <w:rFonts w:ascii="標楷體" w:eastAsia="標楷體" w:hAnsi="標楷體" w:cs="Arial"/>
          <w:kern w:val="0"/>
          <w:sz w:val="28"/>
          <w:szCs w:val="28"/>
        </w:rPr>
        <w:t>確認活動前</w:t>
      </w:r>
      <w:r w:rsidR="001D706F" w:rsidRPr="00212400">
        <w:rPr>
          <w:rFonts w:ascii="標楷體" w:eastAsia="標楷體" w:hAnsi="標楷體" w:cs="Arial"/>
          <w:bCs/>
          <w:kern w:val="0"/>
          <w:sz w:val="28"/>
          <w:szCs w:val="28"/>
        </w:rPr>
        <w:t>修正</w:t>
      </w:r>
      <w:r w:rsidR="001D706F" w:rsidRPr="000B3BC6">
        <w:rPr>
          <w:rFonts w:ascii="標楷體" w:eastAsia="標楷體" w:hAnsi="標楷體" w:cs="Arial"/>
          <w:kern w:val="0"/>
          <w:sz w:val="28"/>
          <w:szCs w:val="28"/>
        </w:rPr>
        <w:t>之嚴格規範，易使現</w:t>
      </w:r>
      <w:proofErr w:type="gramStart"/>
      <w:r w:rsidR="001D706F" w:rsidRPr="000B3BC6">
        <w:rPr>
          <w:rFonts w:ascii="標楷體" w:eastAsia="標楷體" w:hAnsi="標楷體" w:cs="Arial"/>
          <w:kern w:val="0"/>
          <w:sz w:val="28"/>
          <w:szCs w:val="28"/>
        </w:rPr>
        <w:t>勘</w:t>
      </w:r>
      <w:proofErr w:type="gramEnd"/>
      <w:r w:rsidR="001D706F" w:rsidRPr="000B3BC6">
        <w:rPr>
          <w:rFonts w:ascii="標楷體" w:eastAsia="標楷體" w:hAnsi="標楷體" w:cs="Arial"/>
          <w:kern w:val="0"/>
          <w:sz w:val="28"/>
          <w:szCs w:val="28"/>
        </w:rPr>
        <w:t>流於形式。</w:t>
      </w:r>
    </w:p>
    <w:p w:rsidR="001D706F" w:rsidRPr="000B3BC6" w:rsidRDefault="001D706F" w:rsidP="000D4F3E">
      <w:pPr>
        <w:widowControl/>
        <w:numPr>
          <w:ilvl w:val="0"/>
          <w:numId w:val="1"/>
        </w:numPr>
        <w:spacing w:line="500" w:lineRule="exact"/>
        <w:ind w:leftChars="145" w:left="708"/>
        <w:jc w:val="both"/>
        <w:rPr>
          <w:rFonts w:ascii="標楷體" w:eastAsia="標楷體" w:hAnsi="標楷體" w:cs="Arial"/>
          <w:kern w:val="0"/>
          <w:sz w:val="28"/>
          <w:szCs w:val="28"/>
        </w:rPr>
      </w:pPr>
      <w:r w:rsidRPr="000B3BC6">
        <w:rPr>
          <w:rFonts w:ascii="標楷體" w:eastAsia="標楷體" w:hAnsi="標楷體" w:cs="Arial"/>
          <w:b/>
          <w:bCs/>
          <w:kern w:val="0"/>
          <w:sz w:val="28"/>
          <w:szCs w:val="28"/>
        </w:rPr>
        <w:lastRenderedPageBreak/>
        <w:t>民間承辦廠商缺乏激勵誘因</w:t>
      </w:r>
      <w:r w:rsidRPr="000B3BC6">
        <w:rPr>
          <w:rFonts w:ascii="標楷體" w:eastAsia="標楷體" w:hAnsi="標楷體" w:cs="Arial"/>
          <w:kern w:val="0"/>
          <w:sz w:val="28"/>
          <w:szCs w:val="28"/>
        </w:rPr>
        <w:t>：對於積極落實性別友善措施之承辦民間廠商，缺乏明確的</w:t>
      </w:r>
      <w:r w:rsidRPr="00212400">
        <w:rPr>
          <w:rFonts w:ascii="標楷體" w:eastAsia="標楷體" w:hAnsi="標楷體" w:cs="Arial"/>
          <w:bCs/>
          <w:kern w:val="0"/>
          <w:sz w:val="28"/>
          <w:szCs w:val="28"/>
        </w:rPr>
        <w:t>投標評選加分機制</w:t>
      </w:r>
      <w:r w:rsidRPr="00212400">
        <w:rPr>
          <w:rFonts w:ascii="標楷體" w:eastAsia="標楷體" w:hAnsi="標楷體" w:cs="Arial"/>
          <w:kern w:val="0"/>
          <w:sz w:val="28"/>
          <w:szCs w:val="28"/>
        </w:rPr>
        <w:t>，</w:t>
      </w:r>
      <w:r w:rsidRPr="000B3BC6">
        <w:rPr>
          <w:rFonts w:ascii="標楷體" w:eastAsia="標楷體" w:hAnsi="標楷體" w:cs="Arial"/>
          <w:kern w:val="0"/>
          <w:sz w:val="28"/>
          <w:szCs w:val="28"/>
        </w:rPr>
        <w:t>難以形塑公私協力持續優化之動力。</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參、性別目標</w:t>
      </w:r>
    </w:p>
    <w:p w:rsidR="00212400" w:rsidRDefault="001D706F" w:rsidP="0071197B">
      <w:pPr>
        <w:widowControl/>
        <w:spacing w:line="500" w:lineRule="exact"/>
        <w:ind w:leftChars="59" w:left="848" w:hangingChars="252" w:hanging="706"/>
        <w:rPr>
          <w:rFonts w:ascii="標楷體" w:eastAsia="標楷體" w:hAnsi="標楷體" w:cs="Arial"/>
          <w:kern w:val="0"/>
          <w:sz w:val="28"/>
          <w:szCs w:val="28"/>
        </w:rPr>
      </w:pPr>
      <w:r w:rsidRPr="000B3BC6">
        <w:rPr>
          <w:rFonts w:ascii="標楷體" w:eastAsia="標楷體" w:hAnsi="標楷體" w:cs="Arial"/>
          <w:kern w:val="0"/>
          <w:sz w:val="28"/>
          <w:szCs w:val="28"/>
        </w:rPr>
        <w:t>一、</w:t>
      </w:r>
      <w:r w:rsidRPr="000B3BC6">
        <w:rPr>
          <w:rFonts w:ascii="標楷體" w:eastAsia="標楷體" w:hAnsi="標楷體" w:cs="Arial"/>
          <w:b/>
          <w:bCs/>
          <w:kern w:val="0"/>
          <w:sz w:val="28"/>
          <w:szCs w:val="28"/>
        </w:rPr>
        <w:t>建置性別友善環境</w:t>
      </w:r>
      <w:r w:rsidRPr="000B3BC6">
        <w:rPr>
          <w:rFonts w:ascii="標楷體" w:eastAsia="標楷體" w:hAnsi="標楷體" w:cs="Arial"/>
          <w:kern w:val="0"/>
          <w:sz w:val="28"/>
          <w:szCs w:val="28"/>
        </w:rPr>
        <w:t>：系統性盤點並提升大型活動之友善軟硬體空間數量與品質。</w:t>
      </w:r>
    </w:p>
    <w:p w:rsidR="00212400" w:rsidRDefault="001D706F" w:rsidP="000D4F3E">
      <w:pPr>
        <w:widowControl/>
        <w:spacing w:line="500" w:lineRule="exact"/>
        <w:ind w:leftChars="62" w:left="709" w:hangingChars="200" w:hanging="560"/>
        <w:jc w:val="both"/>
        <w:rPr>
          <w:rFonts w:ascii="標楷體" w:eastAsia="標楷體" w:hAnsi="標楷體" w:cs="Arial"/>
          <w:kern w:val="0"/>
          <w:sz w:val="28"/>
          <w:szCs w:val="28"/>
        </w:rPr>
      </w:pPr>
      <w:r w:rsidRPr="000B3BC6">
        <w:rPr>
          <w:rFonts w:ascii="標楷體" w:eastAsia="標楷體" w:hAnsi="標楷體" w:cs="Arial"/>
          <w:kern w:val="0"/>
          <w:sz w:val="28"/>
          <w:szCs w:val="28"/>
        </w:rPr>
        <w:t>二、</w:t>
      </w:r>
      <w:r w:rsidRPr="00212400">
        <w:rPr>
          <w:rFonts w:ascii="標楷體" w:eastAsia="標楷體" w:hAnsi="標楷體" w:cs="Arial"/>
          <w:b/>
          <w:bCs/>
          <w:kern w:val="0"/>
          <w:sz w:val="28"/>
          <w:szCs w:val="28"/>
        </w:rPr>
        <w:t>落實</w:t>
      </w:r>
      <w:r w:rsidR="00212400">
        <w:rPr>
          <w:rFonts w:ascii="標楷體" w:eastAsia="標楷體" w:hAnsi="標楷體" w:cs="Arial"/>
          <w:b/>
          <w:bCs/>
          <w:kern w:val="0"/>
          <w:sz w:val="28"/>
          <w:szCs w:val="28"/>
        </w:rPr>
        <w:t>活動開始前完成</w:t>
      </w:r>
      <w:r w:rsidRPr="00212400">
        <w:rPr>
          <w:rFonts w:ascii="標楷體" w:eastAsia="標楷體" w:hAnsi="標楷體" w:cs="Arial"/>
          <w:b/>
          <w:bCs/>
          <w:kern w:val="0"/>
          <w:sz w:val="28"/>
          <w:szCs w:val="28"/>
        </w:rPr>
        <w:t>修正</w:t>
      </w:r>
      <w:r w:rsidR="00212400" w:rsidRPr="00212400">
        <w:rPr>
          <w:rFonts w:ascii="標楷體" w:eastAsia="標楷體" w:hAnsi="標楷體" w:cs="Arial"/>
          <w:bCs/>
          <w:kern w:val="0"/>
          <w:sz w:val="28"/>
          <w:szCs w:val="28"/>
        </w:rPr>
        <w:t>：強制於活動前執行委員現</w:t>
      </w:r>
      <w:proofErr w:type="gramStart"/>
      <w:r w:rsidR="00212400" w:rsidRPr="00212400">
        <w:rPr>
          <w:rFonts w:ascii="標楷體" w:eastAsia="標楷體" w:hAnsi="標楷體" w:cs="Arial"/>
          <w:bCs/>
          <w:kern w:val="0"/>
          <w:sz w:val="28"/>
          <w:szCs w:val="28"/>
        </w:rPr>
        <w:t>勘</w:t>
      </w:r>
      <w:proofErr w:type="gramEnd"/>
      <w:r w:rsidR="00212400" w:rsidRPr="00212400">
        <w:rPr>
          <w:rFonts w:ascii="標楷體" w:eastAsia="標楷體" w:hAnsi="標楷體" w:cs="Arial"/>
          <w:bCs/>
          <w:kern w:val="0"/>
          <w:sz w:val="28"/>
          <w:szCs w:val="28"/>
        </w:rPr>
        <w:t>，並</w:t>
      </w:r>
      <w:r w:rsidR="00212400" w:rsidRPr="00212400">
        <w:rPr>
          <w:rFonts w:ascii="標楷體" w:eastAsia="標楷體" w:hAnsi="標楷體" w:cs="Arial" w:hint="eastAsia"/>
          <w:bCs/>
          <w:kern w:val="0"/>
          <w:sz w:val="28"/>
          <w:szCs w:val="28"/>
        </w:rPr>
        <w:t>於活動開始前</w:t>
      </w:r>
      <w:r w:rsidRPr="00212400">
        <w:rPr>
          <w:rFonts w:ascii="標楷體" w:eastAsia="標楷體" w:hAnsi="標楷體" w:cs="Arial"/>
          <w:kern w:val="0"/>
          <w:sz w:val="28"/>
          <w:szCs w:val="28"/>
        </w:rPr>
        <w:t>完成缺失改善</w:t>
      </w:r>
      <w:r w:rsidRPr="000B3BC6">
        <w:rPr>
          <w:rFonts w:ascii="標楷體" w:eastAsia="標楷體" w:hAnsi="標楷體" w:cs="Arial"/>
          <w:kern w:val="0"/>
          <w:sz w:val="28"/>
          <w:szCs w:val="28"/>
        </w:rPr>
        <w:t>，確保多元需求受尊重。</w:t>
      </w:r>
    </w:p>
    <w:p w:rsidR="001D706F" w:rsidRPr="000B3BC6" w:rsidRDefault="001D706F" w:rsidP="000D4F3E">
      <w:pPr>
        <w:widowControl/>
        <w:spacing w:line="500" w:lineRule="exact"/>
        <w:ind w:leftChars="62" w:left="709" w:hangingChars="200" w:hanging="560"/>
        <w:jc w:val="both"/>
        <w:rPr>
          <w:rFonts w:ascii="標楷體" w:eastAsia="標楷體" w:hAnsi="標楷體" w:cs="Arial"/>
          <w:kern w:val="0"/>
          <w:sz w:val="28"/>
          <w:szCs w:val="28"/>
        </w:rPr>
      </w:pPr>
      <w:r w:rsidRPr="000B3BC6">
        <w:rPr>
          <w:rFonts w:ascii="標楷體" w:eastAsia="標楷體" w:hAnsi="標楷體" w:cs="Arial"/>
          <w:kern w:val="0"/>
          <w:sz w:val="28"/>
          <w:szCs w:val="28"/>
        </w:rPr>
        <w:t>三、</w:t>
      </w:r>
      <w:r w:rsidRPr="000B3BC6">
        <w:rPr>
          <w:rFonts w:ascii="標楷體" w:eastAsia="標楷體" w:hAnsi="標楷體" w:cs="Arial"/>
          <w:b/>
          <w:bCs/>
          <w:kern w:val="0"/>
          <w:sz w:val="28"/>
          <w:szCs w:val="28"/>
        </w:rPr>
        <w:t>推動採購誘因與滾動檢討</w:t>
      </w:r>
      <w:r w:rsidRPr="000B3BC6">
        <w:rPr>
          <w:rFonts w:ascii="標楷體" w:eastAsia="標楷體" w:hAnsi="標楷體" w:cs="Arial"/>
          <w:kern w:val="0"/>
          <w:sz w:val="28"/>
          <w:szCs w:val="28"/>
        </w:rPr>
        <w:t>：透過招標評選加分引導民間廠商響應，並依回饋意見修正計畫指標</w:t>
      </w:r>
      <w:r w:rsidR="00212400">
        <w:rPr>
          <w:rFonts w:ascii="標楷體" w:eastAsia="標楷體" w:hAnsi="標楷體" w:cs="Arial"/>
          <w:kern w:val="0"/>
          <w:sz w:val="28"/>
          <w:szCs w:val="28"/>
        </w:rPr>
        <w:t>。</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肆、主</w:t>
      </w:r>
      <w:r w:rsidR="00212400">
        <w:rPr>
          <w:rFonts w:ascii="標楷體" w:eastAsia="標楷體" w:hAnsi="標楷體" w:cs="Arial"/>
          <w:b/>
          <w:bCs/>
          <w:kern w:val="0"/>
          <w:sz w:val="28"/>
          <w:szCs w:val="28"/>
        </w:rPr>
        <w:t>辦</w:t>
      </w:r>
      <w:r w:rsidRPr="000B3BC6">
        <w:rPr>
          <w:rFonts w:ascii="標楷體" w:eastAsia="標楷體" w:hAnsi="標楷體" w:cs="Arial"/>
          <w:b/>
          <w:bCs/>
          <w:kern w:val="0"/>
          <w:sz w:val="28"/>
          <w:szCs w:val="28"/>
        </w:rPr>
        <w:t>機關</w:t>
      </w:r>
    </w:p>
    <w:p w:rsidR="001D706F" w:rsidRPr="000B3BC6" w:rsidRDefault="00212400" w:rsidP="000D4F3E">
      <w:pPr>
        <w:widowControl/>
        <w:spacing w:line="500" w:lineRule="exact"/>
        <w:jc w:val="both"/>
        <w:rPr>
          <w:rFonts w:ascii="標楷體" w:eastAsia="標楷體" w:hAnsi="標楷體" w:cs="Arial"/>
          <w:kern w:val="0"/>
          <w:sz w:val="28"/>
          <w:szCs w:val="28"/>
        </w:rPr>
      </w:pPr>
      <w:r>
        <w:rPr>
          <w:rFonts w:ascii="標楷體" w:eastAsia="標楷體" w:hAnsi="標楷體" w:cs="Arial"/>
          <w:b/>
          <w:bCs/>
          <w:kern w:val="0"/>
          <w:sz w:val="28"/>
          <w:szCs w:val="28"/>
        </w:rPr>
        <w:t xml:space="preserve">    </w:t>
      </w:r>
      <w:r w:rsidR="001D706F" w:rsidRPr="000B3BC6">
        <w:rPr>
          <w:rFonts w:ascii="標楷體" w:eastAsia="標楷體" w:hAnsi="標楷體" w:cs="Arial"/>
          <w:b/>
          <w:bCs/>
          <w:kern w:val="0"/>
          <w:sz w:val="28"/>
          <w:szCs w:val="28"/>
        </w:rPr>
        <w:t>南投縣政府觀光處</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伍、執行機關</w:t>
      </w:r>
    </w:p>
    <w:p w:rsidR="001D706F" w:rsidRPr="000B3BC6" w:rsidRDefault="001D706F" w:rsidP="000D4F3E">
      <w:pPr>
        <w:widowControl/>
        <w:spacing w:line="500" w:lineRule="exact"/>
        <w:ind w:leftChars="236" w:left="566"/>
        <w:jc w:val="both"/>
        <w:rPr>
          <w:rFonts w:ascii="標楷體" w:eastAsia="標楷體" w:hAnsi="標楷體" w:cs="Arial"/>
          <w:kern w:val="0"/>
          <w:sz w:val="28"/>
          <w:szCs w:val="28"/>
        </w:rPr>
      </w:pPr>
      <w:r w:rsidRPr="000B3BC6">
        <w:rPr>
          <w:rFonts w:ascii="標楷體" w:eastAsia="標楷體" w:hAnsi="標楷體" w:cs="Arial"/>
          <w:kern w:val="0"/>
          <w:sz w:val="28"/>
          <w:szCs w:val="28"/>
        </w:rPr>
        <w:t>建設處、觀光處、文化局、農業處、教育處、衛生局、消防局、原住民族行政處、環境保護局、社會及勞動局</w:t>
      </w:r>
      <w:r w:rsidR="00212400">
        <w:rPr>
          <w:rFonts w:ascii="新細明體" w:eastAsia="新細明體" w:hAnsi="新細明體" w:cs="Arial" w:hint="eastAsia"/>
          <w:kern w:val="0"/>
          <w:sz w:val="28"/>
          <w:szCs w:val="28"/>
        </w:rPr>
        <w:t>、</w:t>
      </w:r>
      <w:r w:rsidR="00212400">
        <w:rPr>
          <w:rFonts w:ascii="標楷體" w:eastAsia="標楷體" w:hAnsi="標楷體" w:cs="Arial"/>
          <w:kern w:val="0"/>
          <w:sz w:val="28"/>
          <w:szCs w:val="28"/>
        </w:rPr>
        <w:t>工務處</w:t>
      </w:r>
      <w:r w:rsidRPr="000B3BC6">
        <w:rPr>
          <w:rFonts w:ascii="標楷體" w:eastAsia="標楷體" w:hAnsi="標楷體" w:cs="Arial"/>
          <w:kern w:val="0"/>
          <w:sz w:val="28"/>
          <w:szCs w:val="28"/>
        </w:rPr>
        <w:t>。</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陸、實施期程</w:t>
      </w:r>
    </w:p>
    <w:p w:rsidR="001D706F" w:rsidRPr="000B3BC6" w:rsidRDefault="001D706F" w:rsidP="000D4F3E">
      <w:pPr>
        <w:widowControl/>
        <w:spacing w:line="500" w:lineRule="exact"/>
        <w:ind w:leftChars="236" w:left="566"/>
        <w:jc w:val="both"/>
        <w:rPr>
          <w:rFonts w:ascii="標楷體" w:eastAsia="標楷體" w:hAnsi="標楷體" w:cs="Arial"/>
          <w:kern w:val="0"/>
          <w:sz w:val="28"/>
          <w:szCs w:val="28"/>
        </w:rPr>
      </w:pPr>
      <w:r w:rsidRPr="000B3BC6">
        <w:rPr>
          <w:rFonts w:ascii="標楷體" w:eastAsia="標楷體" w:hAnsi="標楷體" w:cs="Arial"/>
          <w:kern w:val="0"/>
          <w:sz w:val="28"/>
          <w:szCs w:val="28"/>
        </w:rPr>
        <w:t>自115年1月</w:t>
      </w:r>
      <w:r w:rsidR="00212400">
        <w:rPr>
          <w:rFonts w:ascii="標楷體" w:eastAsia="標楷體" w:hAnsi="標楷體" w:cs="Arial"/>
          <w:kern w:val="0"/>
          <w:sz w:val="28"/>
          <w:szCs w:val="28"/>
        </w:rPr>
        <w:t>1</w:t>
      </w:r>
      <w:r w:rsidRPr="000B3BC6">
        <w:rPr>
          <w:rFonts w:ascii="標楷體" w:eastAsia="標楷體" w:hAnsi="標楷體" w:cs="Arial"/>
          <w:kern w:val="0"/>
          <w:sz w:val="28"/>
          <w:szCs w:val="28"/>
        </w:rPr>
        <w:t>日至115年12月31日止（年度滾動修訂）。</w:t>
      </w:r>
    </w:p>
    <w:p w:rsidR="001D706F" w:rsidRPr="000B3BC6" w:rsidRDefault="001D706F" w:rsidP="000D4F3E">
      <w:pPr>
        <w:widowControl/>
        <w:spacing w:line="500" w:lineRule="exact"/>
        <w:jc w:val="both"/>
        <w:rPr>
          <w:rFonts w:ascii="標楷體" w:eastAsia="標楷體" w:hAnsi="標楷體" w:cs="Arial"/>
          <w:b/>
          <w:bCs/>
          <w:kern w:val="0"/>
          <w:sz w:val="28"/>
          <w:szCs w:val="28"/>
        </w:rPr>
      </w:pPr>
      <w:proofErr w:type="gramStart"/>
      <w:r w:rsidRPr="000B3BC6">
        <w:rPr>
          <w:rFonts w:ascii="標楷體" w:eastAsia="標楷體" w:hAnsi="標楷體" w:cs="Arial"/>
          <w:b/>
          <w:bCs/>
          <w:kern w:val="0"/>
          <w:sz w:val="28"/>
          <w:szCs w:val="28"/>
        </w:rPr>
        <w:t>柒</w:t>
      </w:r>
      <w:proofErr w:type="gramEnd"/>
      <w:r w:rsidRPr="000B3BC6">
        <w:rPr>
          <w:rFonts w:ascii="標楷體" w:eastAsia="標楷體" w:hAnsi="標楷體" w:cs="Arial"/>
          <w:b/>
          <w:bCs/>
          <w:kern w:val="0"/>
          <w:sz w:val="28"/>
          <w:szCs w:val="28"/>
        </w:rPr>
        <w:t>、大型活動定義</w:t>
      </w:r>
    </w:p>
    <w:p w:rsidR="001D706F" w:rsidRPr="00D55D18" w:rsidRDefault="001D706F" w:rsidP="000D4F3E">
      <w:pPr>
        <w:widowControl/>
        <w:spacing w:line="500" w:lineRule="exact"/>
        <w:ind w:leftChars="236" w:left="566"/>
        <w:jc w:val="both"/>
        <w:rPr>
          <w:rFonts w:ascii="標楷體" w:eastAsia="標楷體" w:hAnsi="標楷體" w:cs="Arial"/>
          <w:kern w:val="0"/>
          <w:sz w:val="28"/>
          <w:szCs w:val="28"/>
        </w:rPr>
      </w:pPr>
      <w:r w:rsidRPr="000B3BC6">
        <w:rPr>
          <w:rFonts w:ascii="標楷體" w:eastAsia="標楷體" w:hAnsi="標楷體" w:cs="Arial"/>
          <w:kern w:val="0"/>
          <w:sz w:val="28"/>
          <w:szCs w:val="28"/>
        </w:rPr>
        <w:t>單一場次預估參加或</w:t>
      </w:r>
      <w:r w:rsidRPr="00D55D18">
        <w:rPr>
          <w:rFonts w:ascii="標楷體" w:eastAsia="標楷體" w:hAnsi="標楷體" w:cs="Arial"/>
          <w:kern w:val="0"/>
          <w:sz w:val="28"/>
          <w:szCs w:val="28"/>
        </w:rPr>
        <w:t xml:space="preserve">聚集人數 </w:t>
      </w:r>
      <w:r w:rsidRPr="00D55D18">
        <w:rPr>
          <w:rFonts w:ascii="標楷體" w:eastAsia="標楷體" w:hAnsi="標楷體" w:cs="Arial"/>
          <w:bCs/>
          <w:kern w:val="0"/>
          <w:sz w:val="28"/>
          <w:szCs w:val="28"/>
        </w:rPr>
        <w:t>1,000 人以上</w:t>
      </w:r>
      <w:r w:rsidRPr="00D55D18">
        <w:rPr>
          <w:rFonts w:ascii="標楷體" w:eastAsia="標楷體" w:hAnsi="標楷體" w:cs="Arial"/>
          <w:kern w:val="0"/>
          <w:sz w:val="28"/>
          <w:szCs w:val="28"/>
        </w:rPr>
        <w:t>且持續</w:t>
      </w:r>
      <w:r w:rsidRPr="00D55D18">
        <w:rPr>
          <w:rFonts w:ascii="標楷體" w:eastAsia="標楷體" w:hAnsi="標楷體" w:cs="Arial"/>
          <w:bCs/>
          <w:kern w:val="0"/>
          <w:sz w:val="28"/>
          <w:szCs w:val="28"/>
        </w:rPr>
        <w:t>二小時以上</w:t>
      </w:r>
      <w:r w:rsidRPr="00D55D18">
        <w:rPr>
          <w:rFonts w:ascii="標楷體" w:eastAsia="標楷體" w:hAnsi="標楷體" w:cs="Arial"/>
          <w:kern w:val="0"/>
          <w:sz w:val="28"/>
          <w:szCs w:val="28"/>
        </w:rPr>
        <w:t>之活動。</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捌、執行策略</w:t>
      </w:r>
    </w:p>
    <w:p w:rsidR="00532C57" w:rsidRDefault="001D706F" w:rsidP="0001298B">
      <w:pPr>
        <w:widowControl/>
        <w:spacing w:line="500" w:lineRule="exact"/>
        <w:ind w:leftChars="59" w:left="708" w:hangingChars="202" w:hanging="566"/>
        <w:jc w:val="both"/>
        <w:rPr>
          <w:rFonts w:ascii="標楷體" w:eastAsia="標楷體" w:hAnsi="標楷體" w:cs="Arial"/>
          <w:kern w:val="0"/>
          <w:sz w:val="28"/>
          <w:szCs w:val="28"/>
        </w:rPr>
      </w:pPr>
      <w:r w:rsidRPr="000B3BC6">
        <w:rPr>
          <w:rFonts w:ascii="標楷體" w:eastAsia="標楷體" w:hAnsi="標楷體" w:cs="Arial"/>
          <w:kern w:val="0"/>
          <w:sz w:val="28"/>
          <w:szCs w:val="28"/>
        </w:rPr>
        <w:t>一、</w:t>
      </w:r>
      <w:r w:rsidRPr="000B3BC6">
        <w:rPr>
          <w:rFonts w:ascii="標楷體" w:eastAsia="標楷體" w:hAnsi="標楷體" w:cs="Arial"/>
          <w:b/>
          <w:bCs/>
          <w:kern w:val="0"/>
          <w:sz w:val="28"/>
          <w:szCs w:val="28"/>
        </w:rPr>
        <w:t>建立</w:t>
      </w:r>
      <w:proofErr w:type="gramStart"/>
      <w:r w:rsidRPr="000B3BC6">
        <w:rPr>
          <w:rFonts w:ascii="標楷體" w:eastAsia="標楷體" w:hAnsi="標楷體" w:cs="Arial"/>
          <w:b/>
          <w:bCs/>
          <w:kern w:val="0"/>
          <w:sz w:val="28"/>
          <w:szCs w:val="28"/>
        </w:rPr>
        <w:t>單一綜整</w:t>
      </w:r>
      <w:proofErr w:type="gramEnd"/>
      <w:r w:rsidRPr="000B3BC6">
        <w:rPr>
          <w:rFonts w:ascii="標楷體" w:eastAsia="標楷體" w:hAnsi="標楷體" w:cs="Arial"/>
          <w:b/>
          <w:bCs/>
          <w:kern w:val="0"/>
          <w:sz w:val="28"/>
          <w:szCs w:val="28"/>
        </w:rPr>
        <w:t>窗口</w:t>
      </w:r>
      <w:r w:rsidRPr="000B3BC6">
        <w:rPr>
          <w:rFonts w:ascii="標楷體" w:eastAsia="標楷體" w:hAnsi="標楷體" w:cs="Arial"/>
          <w:kern w:val="0"/>
          <w:sz w:val="28"/>
          <w:szCs w:val="28"/>
        </w:rPr>
        <w:t>：由觀光處擔任幕僚窗口，進行推動工作之規劃、追蹤及</w:t>
      </w:r>
      <w:proofErr w:type="gramStart"/>
      <w:r w:rsidRPr="000B3BC6">
        <w:rPr>
          <w:rFonts w:ascii="標楷體" w:eastAsia="標楷體" w:hAnsi="標楷體" w:cs="Arial"/>
          <w:kern w:val="0"/>
          <w:sz w:val="28"/>
          <w:szCs w:val="28"/>
        </w:rPr>
        <w:t>成果綜整</w:t>
      </w:r>
      <w:proofErr w:type="gramEnd"/>
      <w:r w:rsidRPr="000B3BC6">
        <w:rPr>
          <w:rFonts w:ascii="標楷體" w:eastAsia="標楷體" w:hAnsi="標楷體" w:cs="Arial"/>
          <w:kern w:val="0"/>
          <w:sz w:val="28"/>
          <w:szCs w:val="28"/>
        </w:rPr>
        <w:t>。</w:t>
      </w:r>
    </w:p>
    <w:p w:rsidR="00532C57" w:rsidRPr="005465D3" w:rsidRDefault="001D706F" w:rsidP="0001298B">
      <w:pPr>
        <w:widowControl/>
        <w:spacing w:line="500" w:lineRule="exact"/>
        <w:ind w:leftChars="59" w:left="568" w:hangingChars="152" w:hanging="426"/>
        <w:jc w:val="both"/>
        <w:rPr>
          <w:rFonts w:ascii="標楷體" w:eastAsia="標楷體" w:hAnsi="標楷體" w:cs="Arial"/>
          <w:kern w:val="0"/>
          <w:sz w:val="28"/>
          <w:szCs w:val="28"/>
        </w:rPr>
      </w:pPr>
      <w:r w:rsidRPr="000B3BC6">
        <w:rPr>
          <w:rFonts w:ascii="標楷體" w:eastAsia="標楷體" w:hAnsi="標楷體" w:cs="Arial"/>
          <w:kern w:val="0"/>
          <w:sz w:val="28"/>
          <w:szCs w:val="28"/>
        </w:rPr>
        <w:t>二、</w:t>
      </w:r>
      <w:r w:rsidRPr="004C1D77">
        <w:rPr>
          <w:rFonts w:ascii="標楷體" w:eastAsia="標楷體" w:hAnsi="標楷體" w:cs="Arial"/>
          <w:b/>
          <w:bCs/>
          <w:kern w:val="0"/>
          <w:sz w:val="28"/>
          <w:szCs w:val="28"/>
        </w:rPr>
        <w:t>落實事前檢核與</w:t>
      </w:r>
      <w:r w:rsidR="004C1D77" w:rsidRPr="00532C57">
        <w:rPr>
          <w:rFonts w:ascii="標楷體" w:eastAsia="標楷體" w:hAnsi="標楷體" w:cs="Arial"/>
          <w:b/>
          <w:bCs/>
          <w:kern w:val="0"/>
          <w:sz w:val="28"/>
          <w:szCs w:val="28"/>
        </w:rPr>
        <w:t>活動開始前</w:t>
      </w:r>
      <w:r w:rsidRPr="004C1D77">
        <w:rPr>
          <w:rFonts w:ascii="標楷體" w:eastAsia="標楷體" w:hAnsi="標楷體" w:cs="Arial"/>
          <w:b/>
          <w:bCs/>
          <w:kern w:val="0"/>
          <w:sz w:val="28"/>
          <w:szCs w:val="28"/>
        </w:rPr>
        <w:t>修正</w:t>
      </w:r>
      <w:r w:rsidRPr="00532C57">
        <w:rPr>
          <w:rFonts w:ascii="標楷體" w:eastAsia="標楷體" w:hAnsi="標楷體" w:cs="Arial"/>
          <w:b/>
          <w:bCs/>
          <w:kern w:val="0"/>
          <w:sz w:val="28"/>
          <w:szCs w:val="28"/>
        </w:rPr>
        <w:t>：</w:t>
      </w:r>
      <w:r w:rsidRPr="005465D3">
        <w:rPr>
          <w:rFonts w:ascii="標楷體" w:eastAsia="標楷體" w:hAnsi="標楷體" w:cs="Arial"/>
          <w:bCs/>
          <w:kern w:val="0"/>
          <w:sz w:val="28"/>
          <w:szCs w:val="28"/>
        </w:rPr>
        <w:t>活動前執行指標自評。邀請</w:t>
      </w:r>
      <w:proofErr w:type="gramStart"/>
      <w:r w:rsidRPr="005465D3">
        <w:rPr>
          <w:rFonts w:ascii="標楷體" w:eastAsia="標楷體" w:hAnsi="標楷體" w:cs="Arial"/>
          <w:bCs/>
          <w:kern w:val="0"/>
          <w:sz w:val="28"/>
          <w:szCs w:val="28"/>
        </w:rPr>
        <w:t>外聘性平委員</w:t>
      </w:r>
      <w:proofErr w:type="gramEnd"/>
      <w:r w:rsidRPr="005465D3">
        <w:rPr>
          <w:rFonts w:ascii="標楷體" w:eastAsia="標楷體" w:hAnsi="標楷體" w:cs="Arial"/>
          <w:bCs/>
          <w:kern w:val="0"/>
          <w:sz w:val="28"/>
          <w:szCs w:val="28"/>
        </w:rPr>
        <w:t>實地現</w:t>
      </w:r>
      <w:proofErr w:type="gramStart"/>
      <w:r w:rsidRPr="005465D3">
        <w:rPr>
          <w:rFonts w:ascii="標楷體" w:eastAsia="標楷體" w:hAnsi="標楷體" w:cs="Arial"/>
          <w:bCs/>
          <w:kern w:val="0"/>
          <w:sz w:val="28"/>
          <w:szCs w:val="28"/>
        </w:rPr>
        <w:t>勘</w:t>
      </w:r>
      <w:proofErr w:type="gramEnd"/>
      <w:r w:rsidRPr="005465D3">
        <w:rPr>
          <w:rFonts w:ascii="標楷體" w:eastAsia="標楷體" w:hAnsi="標楷體" w:cs="Arial"/>
          <w:bCs/>
          <w:kern w:val="0"/>
          <w:sz w:val="28"/>
          <w:szCs w:val="28"/>
        </w:rPr>
        <w:t>，未達標者必須於收到修正意見</w:t>
      </w:r>
      <w:r w:rsidR="00765C26" w:rsidRPr="005465D3">
        <w:rPr>
          <w:rFonts w:ascii="標楷體" w:eastAsia="標楷體" w:hAnsi="標楷體" w:cs="Arial"/>
          <w:bCs/>
          <w:kern w:val="0"/>
          <w:sz w:val="28"/>
          <w:szCs w:val="28"/>
        </w:rPr>
        <w:t>活動開始前</w:t>
      </w:r>
      <w:r w:rsidRPr="005465D3">
        <w:rPr>
          <w:rFonts w:ascii="標楷體" w:eastAsia="標楷體" w:hAnsi="標楷體" w:cs="Arial"/>
          <w:bCs/>
          <w:kern w:val="0"/>
          <w:sz w:val="28"/>
          <w:szCs w:val="28"/>
        </w:rPr>
        <w:t>完成改善，杜絕形式主義。</w:t>
      </w:r>
    </w:p>
    <w:p w:rsidR="00532C57" w:rsidRDefault="001D706F" w:rsidP="004E37D7">
      <w:pPr>
        <w:widowControl/>
        <w:spacing w:line="500" w:lineRule="exact"/>
        <w:ind w:leftChars="58" w:left="565" w:hangingChars="152" w:hanging="426"/>
        <w:jc w:val="both"/>
        <w:rPr>
          <w:rFonts w:ascii="標楷體" w:eastAsia="標楷體" w:hAnsi="標楷體" w:cs="Arial"/>
          <w:kern w:val="0"/>
          <w:sz w:val="28"/>
          <w:szCs w:val="28"/>
        </w:rPr>
      </w:pPr>
      <w:r w:rsidRPr="000B3BC6">
        <w:rPr>
          <w:rFonts w:ascii="標楷體" w:eastAsia="標楷體" w:hAnsi="標楷體" w:cs="Arial"/>
          <w:kern w:val="0"/>
          <w:sz w:val="28"/>
          <w:szCs w:val="28"/>
        </w:rPr>
        <w:lastRenderedPageBreak/>
        <w:t>三、</w:t>
      </w:r>
      <w:r w:rsidRPr="000B3BC6">
        <w:rPr>
          <w:rFonts w:ascii="標楷體" w:eastAsia="標楷體" w:hAnsi="標楷體" w:cs="Arial"/>
          <w:b/>
          <w:bCs/>
          <w:kern w:val="0"/>
          <w:sz w:val="28"/>
          <w:szCs w:val="28"/>
        </w:rPr>
        <w:t>納入政府採購評選加分</w:t>
      </w:r>
      <w:r w:rsidRPr="000B3BC6">
        <w:rPr>
          <w:rFonts w:ascii="標楷體" w:eastAsia="標楷體" w:hAnsi="標楷體" w:cs="Arial"/>
          <w:kern w:val="0"/>
          <w:sz w:val="28"/>
          <w:szCs w:val="28"/>
        </w:rPr>
        <w:t>：針對表現優異之承辦民間廠商，提供未來本府相關採</w:t>
      </w:r>
      <w:r w:rsidRPr="00FE1751">
        <w:rPr>
          <w:rFonts w:ascii="標楷體" w:eastAsia="標楷體" w:hAnsi="標楷體" w:cs="Arial"/>
          <w:kern w:val="0"/>
          <w:sz w:val="28"/>
          <w:szCs w:val="28"/>
        </w:rPr>
        <w:t>購案之</w:t>
      </w:r>
      <w:r w:rsidRPr="00FE1751">
        <w:rPr>
          <w:rFonts w:ascii="標楷體" w:eastAsia="標楷體" w:hAnsi="標楷體" w:cs="Arial"/>
          <w:bCs/>
          <w:kern w:val="0"/>
          <w:sz w:val="28"/>
          <w:szCs w:val="28"/>
        </w:rPr>
        <w:t>投標評選加分</w:t>
      </w:r>
      <w:r w:rsidRPr="000B3BC6">
        <w:rPr>
          <w:rFonts w:ascii="標楷體" w:eastAsia="標楷體" w:hAnsi="標楷體" w:cs="Arial"/>
          <w:kern w:val="0"/>
          <w:sz w:val="28"/>
          <w:szCs w:val="28"/>
        </w:rPr>
        <w:t>。</w:t>
      </w:r>
    </w:p>
    <w:p w:rsidR="001D706F" w:rsidRPr="000B3BC6" w:rsidRDefault="001D706F" w:rsidP="004E37D7">
      <w:pPr>
        <w:widowControl/>
        <w:spacing w:line="500" w:lineRule="exact"/>
        <w:ind w:leftChars="58" w:left="705" w:hangingChars="202" w:hanging="566"/>
        <w:jc w:val="both"/>
        <w:rPr>
          <w:rFonts w:ascii="標楷體" w:eastAsia="標楷體" w:hAnsi="標楷體" w:cs="Arial"/>
          <w:kern w:val="0"/>
          <w:sz w:val="28"/>
          <w:szCs w:val="28"/>
        </w:rPr>
      </w:pPr>
      <w:r w:rsidRPr="000B3BC6">
        <w:rPr>
          <w:rFonts w:ascii="標楷體" w:eastAsia="標楷體" w:hAnsi="標楷體" w:cs="Arial"/>
          <w:kern w:val="0"/>
          <w:sz w:val="28"/>
          <w:szCs w:val="28"/>
        </w:rPr>
        <w:t>四、</w:t>
      </w:r>
      <w:r w:rsidRPr="000B3BC6">
        <w:rPr>
          <w:rFonts w:ascii="標楷體" w:eastAsia="標楷體" w:hAnsi="標楷體" w:cs="Arial"/>
          <w:b/>
          <w:bCs/>
          <w:kern w:val="0"/>
          <w:sz w:val="28"/>
          <w:szCs w:val="28"/>
        </w:rPr>
        <w:t>推動跨局處滾動檢討</w:t>
      </w:r>
      <w:r w:rsidRPr="000B3BC6">
        <w:rPr>
          <w:rFonts w:ascii="標楷體" w:eastAsia="標楷體" w:hAnsi="標楷體" w:cs="Arial"/>
          <w:kern w:val="0"/>
          <w:sz w:val="28"/>
          <w:szCs w:val="28"/>
        </w:rPr>
        <w:t>：</w:t>
      </w:r>
      <w:r w:rsidR="00B13B42">
        <w:rPr>
          <w:rFonts w:ascii="標楷體" w:eastAsia="標楷體" w:hAnsi="標楷體" w:cs="Arial"/>
          <w:kern w:val="0"/>
          <w:sz w:val="28"/>
          <w:szCs w:val="28"/>
        </w:rPr>
        <w:t>針對活動檢討會議納入性評項目提升廠商性平意識及活動參與度</w:t>
      </w:r>
      <w:r w:rsidRPr="000B3BC6">
        <w:rPr>
          <w:rFonts w:ascii="標楷體" w:eastAsia="標楷體" w:hAnsi="標楷體" w:cs="Arial"/>
          <w:kern w:val="0"/>
          <w:sz w:val="28"/>
          <w:szCs w:val="28"/>
        </w:rPr>
        <w:t>，整合滿意度問卷回饋，修正精進下一年度檢核流程。</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玖、實施內容</w:t>
      </w:r>
    </w:p>
    <w:p w:rsidR="001D706F" w:rsidRPr="000B3BC6" w:rsidRDefault="001D706F" w:rsidP="004E37D7">
      <w:pPr>
        <w:widowControl/>
        <w:spacing w:line="500" w:lineRule="exact"/>
        <w:ind w:leftChars="59" w:left="142"/>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一、各局處工作內容</w:t>
      </w:r>
    </w:p>
    <w:p w:rsidR="001D706F" w:rsidRPr="000B3BC6" w:rsidRDefault="001D706F" w:rsidP="000D4F3E">
      <w:pPr>
        <w:widowControl/>
        <w:numPr>
          <w:ilvl w:val="0"/>
          <w:numId w:val="2"/>
        </w:numPr>
        <w:spacing w:line="500" w:lineRule="exact"/>
        <w:ind w:leftChars="59" w:left="426" w:hanging="284"/>
        <w:jc w:val="both"/>
        <w:rPr>
          <w:rFonts w:ascii="標楷體" w:eastAsia="標楷體" w:hAnsi="標楷體" w:cs="Arial"/>
          <w:kern w:val="0"/>
          <w:sz w:val="28"/>
          <w:szCs w:val="28"/>
        </w:rPr>
      </w:pPr>
      <w:r w:rsidRPr="000B3BC6">
        <w:rPr>
          <w:rFonts w:ascii="標楷體" w:eastAsia="標楷體" w:hAnsi="標楷體" w:cs="Arial"/>
          <w:b/>
          <w:bCs/>
          <w:kern w:val="0"/>
          <w:sz w:val="28"/>
          <w:szCs w:val="28"/>
        </w:rPr>
        <w:t>方案名稱</w:t>
      </w:r>
      <w:r w:rsidRPr="000B3BC6">
        <w:rPr>
          <w:rFonts w:ascii="標楷體" w:eastAsia="標楷體" w:hAnsi="標楷體" w:cs="Arial"/>
          <w:kern w:val="0"/>
          <w:sz w:val="28"/>
          <w:szCs w:val="28"/>
        </w:rPr>
        <w:t>：大型活動性別友善空間整備與限期優化</w:t>
      </w:r>
    </w:p>
    <w:p w:rsidR="001D706F" w:rsidRPr="000B3BC6" w:rsidRDefault="001D706F" w:rsidP="000D4F3E">
      <w:pPr>
        <w:widowControl/>
        <w:numPr>
          <w:ilvl w:val="0"/>
          <w:numId w:val="2"/>
        </w:numPr>
        <w:spacing w:line="500" w:lineRule="exact"/>
        <w:ind w:leftChars="59" w:left="425" w:hanging="283"/>
        <w:jc w:val="both"/>
        <w:rPr>
          <w:rFonts w:ascii="標楷體" w:eastAsia="標楷體" w:hAnsi="標楷體" w:cs="Arial"/>
          <w:kern w:val="0"/>
          <w:sz w:val="28"/>
          <w:szCs w:val="28"/>
        </w:rPr>
      </w:pPr>
      <w:r w:rsidRPr="000B3BC6">
        <w:rPr>
          <w:rFonts w:ascii="標楷體" w:eastAsia="標楷體" w:hAnsi="標楷體" w:cs="Arial"/>
          <w:b/>
          <w:bCs/>
          <w:kern w:val="0"/>
          <w:sz w:val="28"/>
          <w:szCs w:val="28"/>
        </w:rPr>
        <w:t>性別目標</w:t>
      </w:r>
      <w:r w:rsidRPr="000B3BC6">
        <w:rPr>
          <w:rFonts w:ascii="標楷體" w:eastAsia="標楷體" w:hAnsi="標楷體" w:cs="Arial"/>
          <w:kern w:val="0"/>
          <w:sz w:val="28"/>
          <w:szCs w:val="28"/>
        </w:rPr>
        <w:t>：營造無障礙、具性別平等意識且無安全死角之大型活動環境。</w:t>
      </w:r>
    </w:p>
    <w:p w:rsidR="001D706F" w:rsidRPr="000B3BC6" w:rsidRDefault="001D706F" w:rsidP="000D4F3E">
      <w:pPr>
        <w:widowControl/>
        <w:numPr>
          <w:ilvl w:val="0"/>
          <w:numId w:val="2"/>
        </w:numPr>
        <w:spacing w:line="500" w:lineRule="exact"/>
        <w:ind w:leftChars="59" w:left="426" w:hanging="284"/>
        <w:jc w:val="both"/>
        <w:rPr>
          <w:rFonts w:ascii="標楷體" w:eastAsia="標楷體" w:hAnsi="標楷體" w:cs="Arial"/>
          <w:kern w:val="0"/>
          <w:sz w:val="28"/>
          <w:szCs w:val="28"/>
        </w:rPr>
      </w:pPr>
      <w:r w:rsidRPr="000B3BC6">
        <w:rPr>
          <w:rFonts w:ascii="標楷體" w:eastAsia="標楷體" w:hAnsi="標楷體" w:cs="Arial"/>
          <w:b/>
          <w:bCs/>
          <w:kern w:val="0"/>
          <w:sz w:val="28"/>
          <w:szCs w:val="28"/>
        </w:rPr>
        <w:t>規劃內容</w:t>
      </w:r>
      <w:r w:rsidRPr="000B3BC6">
        <w:rPr>
          <w:rFonts w:ascii="標楷體" w:eastAsia="標楷體" w:hAnsi="標楷體" w:cs="Arial"/>
          <w:kern w:val="0"/>
          <w:sz w:val="28"/>
          <w:szCs w:val="28"/>
        </w:rPr>
        <w:t>：</w:t>
      </w:r>
    </w:p>
    <w:p w:rsidR="001D706F" w:rsidRPr="000B3BC6" w:rsidRDefault="001D706F" w:rsidP="000D4F3E">
      <w:pPr>
        <w:widowControl/>
        <w:numPr>
          <w:ilvl w:val="1"/>
          <w:numId w:val="2"/>
        </w:numPr>
        <w:spacing w:line="500" w:lineRule="exact"/>
        <w:ind w:leftChars="86" w:left="566"/>
        <w:jc w:val="both"/>
        <w:rPr>
          <w:rFonts w:ascii="標楷體" w:eastAsia="標楷體" w:hAnsi="標楷體" w:cs="Arial"/>
          <w:kern w:val="0"/>
          <w:sz w:val="28"/>
          <w:szCs w:val="28"/>
        </w:rPr>
      </w:pPr>
      <w:r w:rsidRPr="000B3BC6">
        <w:rPr>
          <w:rFonts w:ascii="標楷體" w:eastAsia="標楷體" w:hAnsi="標楷體" w:cs="Arial"/>
          <w:b/>
          <w:bCs/>
          <w:kern w:val="0"/>
          <w:sz w:val="28"/>
          <w:szCs w:val="28"/>
        </w:rPr>
        <w:t>活動前盤點與自評</w:t>
      </w:r>
      <w:r w:rsidRPr="000B3BC6">
        <w:rPr>
          <w:rFonts w:ascii="標楷體" w:eastAsia="標楷體" w:hAnsi="標楷體" w:cs="Arial"/>
          <w:kern w:val="0"/>
          <w:sz w:val="28"/>
          <w:szCs w:val="28"/>
        </w:rPr>
        <w:t>：各局處盤點年度至少一項大型活動，於活動辦理前 1-7 日完成「性別友善環境檢核表」</w:t>
      </w:r>
      <w:proofErr w:type="gramStart"/>
      <w:r w:rsidRPr="000B3BC6">
        <w:rPr>
          <w:rFonts w:ascii="標楷體" w:eastAsia="標楷體" w:hAnsi="標楷體" w:cs="Arial"/>
          <w:kern w:val="0"/>
          <w:sz w:val="28"/>
          <w:szCs w:val="28"/>
        </w:rPr>
        <w:t>自評送觀光</w:t>
      </w:r>
      <w:proofErr w:type="gramEnd"/>
      <w:r w:rsidRPr="000B3BC6">
        <w:rPr>
          <w:rFonts w:ascii="標楷體" w:eastAsia="標楷體" w:hAnsi="標楷體" w:cs="Arial"/>
          <w:kern w:val="0"/>
          <w:sz w:val="28"/>
          <w:szCs w:val="28"/>
        </w:rPr>
        <w:t>處。</w:t>
      </w:r>
    </w:p>
    <w:p w:rsidR="001D706F" w:rsidRPr="000B3BC6" w:rsidRDefault="001D706F" w:rsidP="000D4F3E">
      <w:pPr>
        <w:widowControl/>
        <w:numPr>
          <w:ilvl w:val="1"/>
          <w:numId w:val="2"/>
        </w:numPr>
        <w:spacing w:line="500" w:lineRule="exact"/>
        <w:ind w:leftChars="86" w:left="566"/>
        <w:jc w:val="both"/>
        <w:rPr>
          <w:rFonts w:ascii="標楷體" w:eastAsia="標楷體" w:hAnsi="標楷體" w:cs="Arial"/>
          <w:kern w:val="0"/>
          <w:sz w:val="28"/>
          <w:szCs w:val="28"/>
        </w:rPr>
      </w:pPr>
      <w:r w:rsidRPr="000B3BC6">
        <w:rPr>
          <w:rFonts w:ascii="標楷體" w:eastAsia="標楷體" w:hAnsi="標楷體" w:cs="Arial"/>
          <w:b/>
          <w:bCs/>
          <w:kern w:val="0"/>
          <w:sz w:val="28"/>
          <w:szCs w:val="28"/>
        </w:rPr>
        <w:t>委員現</w:t>
      </w:r>
      <w:proofErr w:type="gramStart"/>
      <w:r w:rsidRPr="000B3BC6">
        <w:rPr>
          <w:rFonts w:ascii="標楷體" w:eastAsia="標楷體" w:hAnsi="標楷體" w:cs="Arial"/>
          <w:b/>
          <w:bCs/>
          <w:kern w:val="0"/>
          <w:sz w:val="28"/>
          <w:szCs w:val="28"/>
        </w:rPr>
        <w:t>勘</w:t>
      </w:r>
      <w:proofErr w:type="gramEnd"/>
      <w:r w:rsidRPr="000B3BC6">
        <w:rPr>
          <w:rFonts w:ascii="標楷體" w:eastAsia="標楷體" w:hAnsi="標楷體" w:cs="Arial"/>
          <w:b/>
          <w:bCs/>
          <w:kern w:val="0"/>
          <w:sz w:val="28"/>
          <w:szCs w:val="28"/>
        </w:rPr>
        <w:t>與</w:t>
      </w:r>
      <w:r w:rsidR="003047F9">
        <w:rPr>
          <w:rFonts w:ascii="標楷體" w:eastAsia="標楷體" w:hAnsi="標楷體" w:cs="Arial"/>
          <w:b/>
          <w:bCs/>
          <w:kern w:val="0"/>
          <w:sz w:val="28"/>
          <w:szCs w:val="28"/>
        </w:rPr>
        <w:t>活動前須</w:t>
      </w:r>
      <w:r w:rsidRPr="000B3BC6">
        <w:rPr>
          <w:rFonts w:ascii="標楷體" w:eastAsia="標楷體" w:hAnsi="標楷體" w:cs="Arial"/>
          <w:b/>
          <w:bCs/>
          <w:kern w:val="0"/>
          <w:sz w:val="28"/>
          <w:szCs w:val="28"/>
        </w:rPr>
        <w:t>修正</w:t>
      </w:r>
      <w:r w:rsidRPr="000B3BC6">
        <w:rPr>
          <w:rFonts w:ascii="標楷體" w:eastAsia="標楷體" w:hAnsi="標楷體" w:cs="Arial"/>
          <w:kern w:val="0"/>
          <w:sz w:val="28"/>
          <w:szCs w:val="28"/>
        </w:rPr>
        <w:t>：活動辦理前 1-3 日，邀請</w:t>
      </w:r>
      <w:proofErr w:type="gramStart"/>
      <w:r w:rsidRPr="000B3BC6">
        <w:rPr>
          <w:rFonts w:ascii="標楷體" w:eastAsia="標楷體" w:hAnsi="標楷體" w:cs="Arial"/>
          <w:kern w:val="0"/>
          <w:sz w:val="28"/>
          <w:szCs w:val="28"/>
        </w:rPr>
        <w:t>外聘性平委員</w:t>
      </w:r>
      <w:proofErr w:type="gramEnd"/>
      <w:r w:rsidRPr="000B3BC6">
        <w:rPr>
          <w:rFonts w:ascii="標楷體" w:eastAsia="標楷體" w:hAnsi="標楷體" w:cs="Arial"/>
          <w:kern w:val="0"/>
          <w:sz w:val="28"/>
          <w:szCs w:val="28"/>
        </w:rPr>
        <w:t>至現場實地最後檢視。針對缺失</w:t>
      </w:r>
      <w:bookmarkStart w:id="0" w:name="_GoBack"/>
      <w:bookmarkEnd w:id="0"/>
      <w:r w:rsidRPr="002673FF">
        <w:rPr>
          <w:rFonts w:ascii="標楷體" w:eastAsia="標楷體" w:hAnsi="標楷體" w:cs="Arial"/>
          <w:bCs/>
          <w:kern w:val="0"/>
          <w:sz w:val="28"/>
          <w:szCs w:val="28"/>
        </w:rPr>
        <w:t>主辦單位與承辦廠商須於收到通知後於</w:t>
      </w:r>
      <w:r w:rsidR="003047F9" w:rsidRPr="002673FF">
        <w:rPr>
          <w:rFonts w:ascii="標楷體" w:eastAsia="標楷體" w:hAnsi="標楷體" w:cs="Arial"/>
          <w:bCs/>
          <w:kern w:val="0"/>
          <w:sz w:val="28"/>
          <w:szCs w:val="28"/>
        </w:rPr>
        <w:t>與活動前</w:t>
      </w:r>
      <w:r w:rsidRPr="002673FF">
        <w:rPr>
          <w:rFonts w:ascii="標楷體" w:eastAsia="標楷體" w:hAnsi="標楷體" w:cs="Arial"/>
          <w:bCs/>
          <w:kern w:val="0"/>
          <w:sz w:val="28"/>
          <w:szCs w:val="28"/>
        </w:rPr>
        <w:t>完成修正</w:t>
      </w:r>
      <w:r w:rsidRPr="000B3BC6">
        <w:rPr>
          <w:rFonts w:ascii="標楷體" w:eastAsia="標楷體" w:hAnsi="標楷體" w:cs="Arial"/>
          <w:kern w:val="0"/>
          <w:sz w:val="28"/>
          <w:szCs w:val="28"/>
        </w:rPr>
        <w:t>並回傳成果照片。</w:t>
      </w:r>
    </w:p>
    <w:p w:rsidR="001D706F" w:rsidRPr="000B3BC6" w:rsidRDefault="001D706F" w:rsidP="000D4F3E">
      <w:pPr>
        <w:widowControl/>
        <w:numPr>
          <w:ilvl w:val="1"/>
          <w:numId w:val="2"/>
        </w:numPr>
        <w:spacing w:line="500" w:lineRule="exact"/>
        <w:ind w:leftChars="86" w:left="566"/>
        <w:jc w:val="both"/>
        <w:rPr>
          <w:rFonts w:ascii="標楷體" w:eastAsia="標楷體" w:hAnsi="標楷體" w:cs="Arial"/>
          <w:kern w:val="0"/>
          <w:sz w:val="28"/>
          <w:szCs w:val="28"/>
        </w:rPr>
      </w:pPr>
      <w:r w:rsidRPr="000B3BC6">
        <w:rPr>
          <w:rFonts w:ascii="標楷體" w:eastAsia="標楷體" w:hAnsi="標楷體" w:cs="Arial"/>
          <w:b/>
          <w:bCs/>
          <w:kern w:val="0"/>
          <w:sz w:val="28"/>
          <w:szCs w:val="28"/>
        </w:rPr>
        <w:t>事後成果與問卷彙整</w:t>
      </w:r>
      <w:r w:rsidRPr="000B3BC6">
        <w:rPr>
          <w:rFonts w:ascii="標楷體" w:eastAsia="標楷體" w:hAnsi="標楷體" w:cs="Arial"/>
          <w:kern w:val="0"/>
          <w:sz w:val="28"/>
          <w:szCs w:val="28"/>
        </w:rPr>
        <w:t>：活動結束後一個月內，彙整包含性別</w:t>
      </w:r>
      <w:proofErr w:type="gramStart"/>
      <w:r w:rsidRPr="000B3BC6">
        <w:rPr>
          <w:rFonts w:ascii="標楷體" w:eastAsia="標楷體" w:hAnsi="標楷體" w:cs="Arial"/>
          <w:kern w:val="0"/>
          <w:sz w:val="28"/>
          <w:szCs w:val="28"/>
        </w:rPr>
        <w:t>友善問項之</w:t>
      </w:r>
      <w:proofErr w:type="gramEnd"/>
      <w:r w:rsidRPr="000B3BC6">
        <w:rPr>
          <w:rFonts w:ascii="標楷體" w:eastAsia="標楷體" w:hAnsi="標楷體" w:cs="Arial"/>
          <w:kern w:val="0"/>
          <w:sz w:val="28"/>
          <w:szCs w:val="28"/>
        </w:rPr>
        <w:t>服務滿意度調查及「檢視指標前後對比改善成果」，送觀光處備查。</w:t>
      </w:r>
    </w:p>
    <w:p w:rsidR="001D706F" w:rsidRPr="000B3BC6" w:rsidRDefault="001D706F" w:rsidP="000D4F3E">
      <w:pPr>
        <w:widowControl/>
        <w:numPr>
          <w:ilvl w:val="0"/>
          <w:numId w:val="2"/>
        </w:numPr>
        <w:spacing w:line="500" w:lineRule="exact"/>
        <w:ind w:leftChars="86" w:left="566"/>
        <w:jc w:val="both"/>
        <w:rPr>
          <w:rFonts w:ascii="標楷體" w:eastAsia="標楷體" w:hAnsi="標楷體" w:cs="Arial"/>
          <w:kern w:val="0"/>
          <w:sz w:val="28"/>
          <w:szCs w:val="28"/>
        </w:rPr>
      </w:pPr>
      <w:r w:rsidRPr="000B3BC6">
        <w:rPr>
          <w:rFonts w:ascii="標楷體" w:eastAsia="標楷體" w:hAnsi="標楷體" w:cs="Arial"/>
          <w:b/>
          <w:bCs/>
          <w:kern w:val="0"/>
          <w:sz w:val="28"/>
          <w:szCs w:val="28"/>
        </w:rPr>
        <w:t>受益對象</w:t>
      </w:r>
      <w:r w:rsidRPr="000B3BC6">
        <w:rPr>
          <w:rFonts w:ascii="標楷體" w:eastAsia="標楷體" w:hAnsi="標楷體" w:cs="Arial"/>
          <w:kern w:val="0"/>
          <w:sz w:val="28"/>
          <w:szCs w:val="28"/>
        </w:rPr>
        <w:t xml:space="preserve">：參與大型活動之全體民眾、演出者及工作人員 </w:t>
      </w:r>
      <w:r w:rsidR="0081632A">
        <w:rPr>
          <w:rFonts w:ascii="標楷體" w:eastAsia="標楷體" w:hAnsi="標楷體" w:cs="Arial"/>
          <w:kern w:val="0"/>
          <w:sz w:val="28"/>
          <w:szCs w:val="28"/>
        </w:rPr>
        <w:t>。</w:t>
      </w:r>
    </w:p>
    <w:p w:rsidR="001D706F" w:rsidRPr="000B3BC6" w:rsidRDefault="001D706F" w:rsidP="000D4F3E">
      <w:pPr>
        <w:widowControl/>
        <w:numPr>
          <w:ilvl w:val="0"/>
          <w:numId w:val="2"/>
        </w:numPr>
        <w:spacing w:line="500" w:lineRule="exact"/>
        <w:ind w:leftChars="86" w:left="566"/>
        <w:jc w:val="both"/>
        <w:rPr>
          <w:rFonts w:ascii="標楷體" w:eastAsia="標楷體" w:hAnsi="標楷體" w:cs="Arial"/>
          <w:kern w:val="0"/>
          <w:sz w:val="28"/>
          <w:szCs w:val="28"/>
        </w:rPr>
      </w:pPr>
      <w:r w:rsidRPr="000B3BC6">
        <w:rPr>
          <w:rFonts w:ascii="標楷體" w:eastAsia="標楷體" w:hAnsi="標楷體" w:cs="Arial"/>
          <w:b/>
          <w:bCs/>
          <w:kern w:val="0"/>
          <w:sz w:val="28"/>
          <w:szCs w:val="28"/>
        </w:rPr>
        <w:t>執行經費</w:t>
      </w:r>
      <w:r w:rsidRPr="000B3BC6">
        <w:rPr>
          <w:rFonts w:ascii="標楷體" w:eastAsia="標楷體" w:hAnsi="標楷體" w:cs="Arial"/>
          <w:kern w:val="0"/>
          <w:sz w:val="28"/>
          <w:szCs w:val="28"/>
        </w:rPr>
        <w:t>：由各執行局處相關活動預算項下滾動支應。</w:t>
      </w:r>
    </w:p>
    <w:p w:rsidR="001D706F" w:rsidRPr="000B3BC6" w:rsidRDefault="001D706F" w:rsidP="000B3BC6">
      <w:pPr>
        <w:widowControl/>
        <w:spacing w:line="500" w:lineRule="exact"/>
        <w:rPr>
          <w:rFonts w:ascii="標楷體" w:eastAsia="標楷體" w:hAnsi="標楷體" w:cs="Arial"/>
          <w:b/>
          <w:bCs/>
          <w:kern w:val="0"/>
          <w:sz w:val="28"/>
          <w:szCs w:val="28"/>
        </w:rPr>
      </w:pPr>
      <w:r w:rsidRPr="000B3BC6">
        <w:rPr>
          <w:rFonts w:ascii="標楷體" w:eastAsia="標楷體" w:hAnsi="標楷體" w:cs="Arial"/>
          <w:b/>
          <w:bCs/>
          <w:kern w:val="0"/>
          <w:sz w:val="28"/>
          <w:szCs w:val="28"/>
        </w:rPr>
        <w:t>二、跨局處整合性合作與分工</w:t>
      </w:r>
    </w:p>
    <w:tbl>
      <w:tblPr>
        <w:tblW w:w="0" w:type="auto"/>
        <w:tblCellSpacing w:w="15" w:type="dxa"/>
        <w:tblBorders>
          <w:top w:val="single" w:sz="4" w:space="0" w:color="auto"/>
          <w:left w:val="single" w:sz="4" w:space="0" w:color="auto"/>
          <w:bottom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2"/>
        <w:gridCol w:w="1136"/>
        <w:gridCol w:w="5945"/>
      </w:tblGrid>
      <w:tr w:rsidR="00D82139" w:rsidRPr="000B3BC6" w:rsidTr="009E5E87">
        <w:trPr>
          <w:tblCellSpacing w:w="15" w:type="dxa"/>
        </w:trPr>
        <w:tc>
          <w:tcPr>
            <w:tcW w:w="0" w:type="auto"/>
            <w:vAlign w:val="center"/>
            <w:hideMark/>
          </w:tcPr>
          <w:p w:rsidR="001D706F" w:rsidRPr="000B3BC6" w:rsidRDefault="001D706F" w:rsidP="000B3BC6">
            <w:pPr>
              <w:widowControl/>
              <w:spacing w:line="500" w:lineRule="exact"/>
              <w:rPr>
                <w:rFonts w:ascii="標楷體" w:eastAsia="標楷體" w:hAnsi="標楷體" w:cs="Arial"/>
                <w:b/>
                <w:bCs/>
                <w:kern w:val="0"/>
                <w:sz w:val="28"/>
                <w:szCs w:val="28"/>
              </w:rPr>
            </w:pPr>
            <w:r w:rsidRPr="000B3BC6">
              <w:rPr>
                <w:rFonts w:ascii="標楷體" w:eastAsia="標楷體" w:hAnsi="標楷體" w:cs="Arial"/>
                <w:b/>
                <w:bCs/>
                <w:kern w:val="0"/>
                <w:sz w:val="28"/>
                <w:szCs w:val="28"/>
              </w:rPr>
              <w:t>重要整合協商與共同處理議題</w:t>
            </w:r>
          </w:p>
        </w:tc>
        <w:tc>
          <w:tcPr>
            <w:tcW w:w="0" w:type="auto"/>
            <w:vAlign w:val="center"/>
            <w:hideMark/>
          </w:tcPr>
          <w:p w:rsidR="001D706F" w:rsidRPr="000B3BC6" w:rsidRDefault="001D706F" w:rsidP="000B3BC6">
            <w:pPr>
              <w:widowControl/>
              <w:spacing w:line="500" w:lineRule="exact"/>
              <w:rPr>
                <w:rFonts w:ascii="標楷體" w:eastAsia="標楷體" w:hAnsi="標楷體" w:cs="Arial"/>
                <w:b/>
                <w:bCs/>
                <w:kern w:val="0"/>
                <w:sz w:val="28"/>
                <w:szCs w:val="28"/>
              </w:rPr>
            </w:pPr>
            <w:r w:rsidRPr="000B3BC6">
              <w:rPr>
                <w:rFonts w:ascii="標楷體" w:eastAsia="標楷體" w:hAnsi="標楷體" w:cs="Arial"/>
                <w:b/>
                <w:bCs/>
                <w:kern w:val="0"/>
                <w:sz w:val="28"/>
                <w:szCs w:val="28"/>
              </w:rPr>
              <w:t>執行機關</w:t>
            </w:r>
          </w:p>
        </w:tc>
        <w:tc>
          <w:tcPr>
            <w:tcW w:w="0" w:type="auto"/>
            <w:vAlign w:val="center"/>
            <w:hideMark/>
          </w:tcPr>
          <w:p w:rsidR="001D706F" w:rsidRPr="000B3BC6" w:rsidRDefault="001D706F" w:rsidP="000B3BC6">
            <w:pPr>
              <w:widowControl/>
              <w:spacing w:line="500" w:lineRule="exact"/>
              <w:rPr>
                <w:rFonts w:ascii="標楷體" w:eastAsia="標楷體" w:hAnsi="標楷體" w:cs="Arial"/>
                <w:b/>
                <w:bCs/>
                <w:kern w:val="0"/>
                <w:sz w:val="28"/>
                <w:szCs w:val="28"/>
              </w:rPr>
            </w:pPr>
            <w:r w:rsidRPr="000B3BC6">
              <w:rPr>
                <w:rFonts w:ascii="標楷體" w:eastAsia="標楷體" w:hAnsi="標楷體" w:cs="Arial"/>
                <w:b/>
                <w:bCs/>
                <w:kern w:val="0"/>
                <w:sz w:val="28"/>
                <w:szCs w:val="28"/>
              </w:rPr>
              <w:t>具體執行方式（</w:t>
            </w:r>
            <w:r w:rsidR="003047F9" w:rsidRPr="000B3BC6">
              <w:rPr>
                <w:rFonts w:ascii="標楷體" w:eastAsia="標楷體" w:hAnsi="標楷體" w:cs="Arial"/>
                <w:b/>
                <w:bCs/>
                <w:kern w:val="0"/>
                <w:sz w:val="28"/>
                <w:szCs w:val="28"/>
              </w:rPr>
              <w:t>於與</w:t>
            </w:r>
            <w:r w:rsidR="003047F9">
              <w:rPr>
                <w:rFonts w:ascii="標楷體" w:eastAsia="標楷體" w:hAnsi="標楷體" w:cs="Arial"/>
                <w:b/>
                <w:bCs/>
                <w:kern w:val="0"/>
                <w:sz w:val="28"/>
                <w:szCs w:val="28"/>
              </w:rPr>
              <w:t>活動前</w:t>
            </w:r>
            <w:r w:rsidR="003047F9" w:rsidRPr="000B3BC6">
              <w:rPr>
                <w:rFonts w:ascii="標楷體" w:eastAsia="標楷體" w:hAnsi="標楷體" w:cs="Arial"/>
                <w:b/>
                <w:bCs/>
                <w:kern w:val="0"/>
                <w:sz w:val="28"/>
                <w:szCs w:val="28"/>
              </w:rPr>
              <w:t>完成修正</w:t>
            </w:r>
            <w:r w:rsidRPr="000B3BC6">
              <w:rPr>
                <w:rFonts w:ascii="標楷體" w:eastAsia="標楷體" w:hAnsi="標楷體" w:cs="Arial"/>
                <w:b/>
                <w:bCs/>
                <w:kern w:val="0"/>
                <w:sz w:val="28"/>
                <w:szCs w:val="28"/>
              </w:rPr>
              <w:t>）</w:t>
            </w:r>
          </w:p>
        </w:tc>
      </w:tr>
      <w:tr w:rsidR="00D82139" w:rsidRPr="000B3BC6" w:rsidTr="009E5E87">
        <w:trPr>
          <w:tblCellSpacing w:w="15" w:type="dxa"/>
        </w:trPr>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b/>
                <w:bCs/>
                <w:kern w:val="0"/>
                <w:sz w:val="28"/>
                <w:szCs w:val="28"/>
              </w:rPr>
              <w:lastRenderedPageBreak/>
              <w:t>建立跨局處交流與檢討平台</w:t>
            </w:r>
          </w:p>
        </w:tc>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觀光處、各執行機關</w:t>
            </w:r>
          </w:p>
        </w:tc>
        <w:tc>
          <w:tcPr>
            <w:tcW w:w="0" w:type="auto"/>
            <w:vAlign w:val="center"/>
            <w:hideMark/>
          </w:tcPr>
          <w:p w:rsidR="001D706F" w:rsidRPr="000B3BC6" w:rsidRDefault="001D706F" w:rsidP="0081632A">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每半年召開</w:t>
            </w:r>
            <w:proofErr w:type="gramStart"/>
            <w:r w:rsidRPr="000B3BC6">
              <w:rPr>
                <w:rFonts w:ascii="標楷體" w:eastAsia="標楷體" w:hAnsi="標楷體" w:cs="Arial"/>
                <w:kern w:val="0"/>
                <w:sz w:val="28"/>
                <w:szCs w:val="28"/>
              </w:rPr>
              <w:t>研</w:t>
            </w:r>
            <w:proofErr w:type="gramEnd"/>
            <w:r w:rsidRPr="000B3BC6">
              <w:rPr>
                <w:rFonts w:ascii="標楷體" w:eastAsia="標楷體" w:hAnsi="標楷體" w:cs="Arial"/>
                <w:kern w:val="0"/>
                <w:sz w:val="28"/>
                <w:szCs w:val="28"/>
              </w:rPr>
              <w:t>商推動策略工作坊，針對活動滿意度調查與缺失進</w:t>
            </w:r>
            <w:r w:rsidRPr="00E859F7">
              <w:rPr>
                <w:rFonts w:ascii="標楷體" w:eastAsia="標楷體" w:hAnsi="標楷體" w:cs="Arial"/>
                <w:kern w:val="0"/>
                <w:sz w:val="28"/>
                <w:szCs w:val="28"/>
              </w:rPr>
              <w:t>行</w:t>
            </w:r>
            <w:r w:rsidRPr="00E859F7">
              <w:rPr>
                <w:rFonts w:ascii="標楷體" w:eastAsia="標楷體" w:hAnsi="標楷體" w:cs="Arial"/>
                <w:bCs/>
                <w:kern w:val="0"/>
                <w:sz w:val="28"/>
                <w:szCs w:val="28"/>
              </w:rPr>
              <w:t>計畫指標的修正與精進</w:t>
            </w:r>
            <w:r w:rsidRPr="000B3BC6">
              <w:rPr>
                <w:rFonts w:ascii="標楷體" w:eastAsia="標楷體" w:hAnsi="標楷體" w:cs="Arial"/>
                <w:kern w:val="0"/>
                <w:sz w:val="28"/>
                <w:szCs w:val="28"/>
              </w:rPr>
              <w:t>。</w:t>
            </w:r>
          </w:p>
        </w:tc>
      </w:tr>
      <w:tr w:rsidR="00D82139" w:rsidRPr="000B3BC6" w:rsidTr="009E5E87">
        <w:trPr>
          <w:tblCellSpacing w:w="15" w:type="dxa"/>
        </w:trPr>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b/>
                <w:bCs/>
                <w:kern w:val="0"/>
                <w:sz w:val="28"/>
                <w:szCs w:val="28"/>
              </w:rPr>
              <w:t>活動前實地現</w:t>
            </w:r>
            <w:proofErr w:type="gramStart"/>
            <w:r w:rsidRPr="000B3BC6">
              <w:rPr>
                <w:rFonts w:ascii="標楷體" w:eastAsia="標楷體" w:hAnsi="標楷體" w:cs="Arial"/>
                <w:b/>
                <w:bCs/>
                <w:kern w:val="0"/>
                <w:sz w:val="28"/>
                <w:szCs w:val="28"/>
              </w:rPr>
              <w:t>勘</w:t>
            </w:r>
            <w:proofErr w:type="gramEnd"/>
            <w:r w:rsidRPr="000B3BC6">
              <w:rPr>
                <w:rFonts w:ascii="標楷體" w:eastAsia="標楷體" w:hAnsi="標楷體" w:cs="Arial"/>
                <w:b/>
                <w:bCs/>
                <w:kern w:val="0"/>
                <w:sz w:val="28"/>
                <w:szCs w:val="28"/>
              </w:rPr>
              <w:t xml:space="preserve">與 </w:t>
            </w:r>
            <w:r w:rsidR="00873BA9">
              <w:rPr>
                <w:rFonts w:ascii="標楷體" w:eastAsia="標楷體" w:hAnsi="標楷體" w:cs="Arial"/>
                <w:b/>
                <w:bCs/>
                <w:kern w:val="0"/>
                <w:sz w:val="28"/>
                <w:szCs w:val="28"/>
              </w:rPr>
              <w:t>活動前</w:t>
            </w:r>
            <w:r w:rsidRPr="000B3BC6">
              <w:rPr>
                <w:rFonts w:ascii="標楷體" w:eastAsia="標楷體" w:hAnsi="標楷體" w:cs="Arial"/>
                <w:b/>
                <w:bCs/>
                <w:kern w:val="0"/>
                <w:sz w:val="28"/>
                <w:szCs w:val="28"/>
              </w:rPr>
              <w:t>修正</w:t>
            </w:r>
          </w:p>
        </w:tc>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各執行機關、性平委員</w:t>
            </w:r>
          </w:p>
        </w:tc>
        <w:tc>
          <w:tcPr>
            <w:tcW w:w="0" w:type="auto"/>
            <w:vAlign w:val="center"/>
            <w:hideMark/>
          </w:tcPr>
          <w:p w:rsidR="001D706F" w:rsidRPr="000B3BC6" w:rsidRDefault="001D706F" w:rsidP="00D82139">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外聘委員現</w:t>
            </w:r>
            <w:proofErr w:type="gramStart"/>
            <w:r w:rsidRPr="000B3BC6">
              <w:rPr>
                <w:rFonts w:ascii="標楷體" w:eastAsia="標楷體" w:hAnsi="標楷體" w:cs="Arial"/>
                <w:kern w:val="0"/>
                <w:sz w:val="28"/>
                <w:szCs w:val="28"/>
              </w:rPr>
              <w:t>勘</w:t>
            </w:r>
            <w:proofErr w:type="gramEnd"/>
            <w:r w:rsidRPr="000B3BC6">
              <w:rPr>
                <w:rFonts w:ascii="標楷體" w:eastAsia="標楷體" w:hAnsi="標楷體" w:cs="Arial"/>
                <w:kern w:val="0"/>
                <w:sz w:val="28"/>
                <w:szCs w:val="28"/>
              </w:rPr>
              <w:t>發現軟硬體缺失時，發布即時改善通知。主辦局處與廠商須於</w:t>
            </w:r>
            <w:r w:rsidR="00D6019B" w:rsidRPr="00E859F7">
              <w:rPr>
                <w:rFonts w:ascii="標楷體" w:eastAsia="標楷體" w:hAnsi="標楷體" w:cs="Arial"/>
                <w:bCs/>
                <w:kern w:val="0"/>
                <w:sz w:val="28"/>
                <w:szCs w:val="28"/>
              </w:rPr>
              <w:t>活動前</w:t>
            </w:r>
            <w:r w:rsidRPr="00E859F7">
              <w:rPr>
                <w:rFonts w:ascii="標楷體" w:eastAsia="標楷體" w:hAnsi="標楷體" w:cs="Arial"/>
                <w:bCs/>
                <w:kern w:val="0"/>
                <w:sz w:val="28"/>
                <w:szCs w:val="28"/>
              </w:rPr>
              <w:t>完成現場配置修正</w:t>
            </w:r>
            <w:r w:rsidR="00D82139">
              <w:rPr>
                <w:rFonts w:ascii="標楷體" w:eastAsia="標楷體" w:hAnsi="標楷體" w:cs="Arial"/>
                <w:bCs/>
                <w:kern w:val="0"/>
                <w:sz w:val="28"/>
                <w:szCs w:val="28"/>
              </w:rPr>
              <w:t>經委員確認</w:t>
            </w:r>
            <w:r w:rsidRPr="00E859F7">
              <w:rPr>
                <w:rFonts w:ascii="標楷體" w:eastAsia="標楷體" w:hAnsi="標楷體" w:cs="Arial"/>
                <w:kern w:val="0"/>
                <w:sz w:val="28"/>
                <w:szCs w:val="28"/>
              </w:rPr>
              <w:t>，</w:t>
            </w:r>
            <w:r w:rsidR="00AE3DB8" w:rsidRPr="00E859F7">
              <w:rPr>
                <w:rFonts w:ascii="標楷體" w:eastAsia="標楷體" w:hAnsi="標楷體" w:cs="Arial"/>
                <w:kern w:val="0"/>
                <w:sz w:val="28"/>
                <w:szCs w:val="28"/>
              </w:rPr>
              <w:t>無法</w:t>
            </w:r>
            <w:r w:rsidR="00D82139">
              <w:rPr>
                <w:rFonts w:ascii="標楷體" w:eastAsia="標楷體" w:hAnsi="標楷體" w:cs="Arial"/>
                <w:kern w:val="0"/>
                <w:sz w:val="28"/>
                <w:szCs w:val="28"/>
              </w:rPr>
              <w:t>於活動前</w:t>
            </w:r>
            <w:r w:rsidR="00AE3DB8" w:rsidRPr="00E859F7">
              <w:rPr>
                <w:rFonts w:ascii="標楷體" w:eastAsia="標楷體" w:hAnsi="標楷體" w:cs="Arial"/>
                <w:kern w:val="0"/>
                <w:sz w:val="28"/>
                <w:szCs w:val="28"/>
              </w:rPr>
              <w:t>修正須註</w:t>
            </w:r>
            <w:r w:rsidR="00D82139" w:rsidRPr="00E859F7">
              <w:rPr>
                <w:rFonts w:ascii="標楷體" w:eastAsia="標楷體" w:hAnsi="標楷體" w:cs="Arial"/>
                <w:kern w:val="0"/>
                <w:sz w:val="28"/>
                <w:szCs w:val="28"/>
              </w:rPr>
              <w:t>明</w:t>
            </w:r>
            <w:r w:rsidR="00D82139">
              <w:rPr>
                <w:rFonts w:ascii="標楷體" w:eastAsia="標楷體" w:hAnsi="標楷體" w:cs="Arial"/>
                <w:kern w:val="0"/>
                <w:sz w:val="28"/>
                <w:szCs w:val="28"/>
              </w:rPr>
              <w:t>原因及</w:t>
            </w:r>
            <w:r w:rsidR="00AE3DB8" w:rsidRPr="00E859F7">
              <w:rPr>
                <w:rFonts w:ascii="標楷體" w:eastAsia="標楷體" w:hAnsi="標楷體" w:cs="Arial"/>
                <w:kern w:val="0"/>
                <w:sz w:val="28"/>
                <w:szCs w:val="28"/>
              </w:rPr>
              <w:t>替代方案</w:t>
            </w:r>
            <w:r w:rsidR="00D82139">
              <w:rPr>
                <w:rFonts w:ascii="標楷體" w:eastAsia="標楷體" w:hAnsi="標楷體" w:cs="Arial"/>
                <w:kern w:val="0"/>
                <w:sz w:val="28"/>
                <w:szCs w:val="28"/>
              </w:rPr>
              <w:t>及未來改善之方式</w:t>
            </w:r>
            <w:r w:rsidR="00AE3DB8" w:rsidRPr="00E859F7">
              <w:rPr>
                <w:rFonts w:ascii="標楷體" w:eastAsia="標楷體" w:hAnsi="標楷體" w:cs="Arial"/>
                <w:kern w:val="0"/>
                <w:sz w:val="28"/>
                <w:szCs w:val="28"/>
              </w:rPr>
              <w:t>，</w:t>
            </w:r>
            <w:r w:rsidRPr="00E859F7">
              <w:rPr>
                <w:rFonts w:ascii="標楷體" w:eastAsia="標楷體" w:hAnsi="標楷體" w:cs="Arial"/>
                <w:kern w:val="0"/>
                <w:sz w:val="28"/>
                <w:szCs w:val="28"/>
              </w:rPr>
              <w:t>以防流</w:t>
            </w:r>
            <w:r w:rsidRPr="000B3BC6">
              <w:rPr>
                <w:rFonts w:ascii="標楷體" w:eastAsia="標楷體" w:hAnsi="標楷體" w:cs="Arial"/>
                <w:kern w:val="0"/>
                <w:sz w:val="28"/>
                <w:szCs w:val="28"/>
              </w:rPr>
              <w:t>於形式。</w:t>
            </w:r>
          </w:p>
        </w:tc>
      </w:tr>
      <w:tr w:rsidR="00D82139" w:rsidRPr="000B3BC6" w:rsidTr="009E5E87">
        <w:trPr>
          <w:tblCellSpacing w:w="15" w:type="dxa"/>
        </w:trPr>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b/>
                <w:bCs/>
                <w:kern w:val="0"/>
                <w:sz w:val="28"/>
                <w:szCs w:val="28"/>
              </w:rPr>
              <w:t>承辦民間廠商之「招標評選加分」</w:t>
            </w:r>
          </w:p>
        </w:tc>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觀光處、各執行機關</w:t>
            </w:r>
          </w:p>
        </w:tc>
        <w:tc>
          <w:tcPr>
            <w:tcW w:w="0" w:type="auto"/>
            <w:vAlign w:val="center"/>
            <w:hideMark/>
          </w:tcPr>
          <w:p w:rsidR="001D706F" w:rsidRPr="000B3BC6" w:rsidRDefault="001D706F" w:rsidP="001A12ED">
            <w:pPr>
              <w:widowControl/>
              <w:spacing w:line="500" w:lineRule="exact"/>
              <w:rPr>
                <w:rFonts w:ascii="標楷體" w:eastAsia="標楷體" w:hAnsi="標楷體" w:cs="Arial"/>
                <w:kern w:val="0"/>
                <w:sz w:val="28"/>
                <w:szCs w:val="28"/>
              </w:rPr>
            </w:pPr>
            <w:r w:rsidRPr="005E5F65">
              <w:rPr>
                <w:rFonts w:ascii="標楷體" w:eastAsia="標楷體" w:hAnsi="標楷體" w:cs="Arial"/>
                <w:b/>
                <w:bCs/>
                <w:kern w:val="0"/>
                <w:sz w:val="28"/>
                <w:szCs w:val="28"/>
              </w:rPr>
              <w:t>採購投標評選加分</w:t>
            </w:r>
            <w:r w:rsidRPr="005E5F65">
              <w:rPr>
                <w:rFonts w:ascii="標楷體" w:eastAsia="標楷體" w:hAnsi="標楷體" w:cs="Arial"/>
                <w:kern w:val="0"/>
                <w:sz w:val="28"/>
                <w:szCs w:val="28"/>
              </w:rPr>
              <w:t>：通過本案性別友善檢核且表現優異之廠商，</w:t>
            </w:r>
            <w:r w:rsidR="001A12ED" w:rsidRPr="005E5F65">
              <w:rPr>
                <w:rFonts w:ascii="標楷體" w:eastAsia="標楷體" w:hAnsi="標楷體" w:cs="Arial"/>
                <w:kern w:val="0"/>
                <w:sz w:val="28"/>
                <w:szCs w:val="28"/>
              </w:rPr>
              <w:t>履約實績</w:t>
            </w:r>
            <w:r w:rsidRPr="005E5F65">
              <w:rPr>
                <w:rFonts w:ascii="標楷體" w:eastAsia="標楷體" w:hAnsi="標楷體" w:cs="Arial"/>
                <w:kern w:val="0"/>
                <w:sz w:val="28"/>
                <w:szCs w:val="28"/>
              </w:rPr>
              <w:t>納入作為未來投標</w:t>
            </w:r>
            <w:proofErr w:type="gramStart"/>
            <w:r w:rsidRPr="005E5F65">
              <w:rPr>
                <w:rFonts w:ascii="標楷體" w:eastAsia="標楷體" w:hAnsi="標楷體" w:cs="Arial"/>
                <w:kern w:val="0"/>
                <w:sz w:val="28"/>
                <w:szCs w:val="28"/>
              </w:rPr>
              <w:t>本府委辦</w:t>
            </w:r>
            <w:proofErr w:type="gramEnd"/>
            <w:r w:rsidRPr="005E5F65">
              <w:rPr>
                <w:rFonts w:ascii="標楷體" w:eastAsia="標楷體" w:hAnsi="標楷體" w:cs="Arial"/>
                <w:kern w:val="0"/>
                <w:sz w:val="28"/>
                <w:szCs w:val="28"/>
              </w:rPr>
              <w:t>活動採購案時，</w:t>
            </w:r>
            <w:r w:rsidRPr="005E5F65">
              <w:rPr>
                <w:rFonts w:ascii="標楷體" w:eastAsia="標楷體" w:hAnsi="標楷體" w:cs="Arial"/>
                <w:bCs/>
                <w:kern w:val="0"/>
                <w:sz w:val="28"/>
                <w:szCs w:val="28"/>
              </w:rPr>
              <w:t>評選項目之加分依據</w:t>
            </w:r>
            <w:r w:rsidRPr="005E5F65">
              <w:rPr>
                <w:rFonts w:ascii="標楷體" w:eastAsia="標楷體" w:hAnsi="標楷體" w:cs="Arial"/>
                <w:kern w:val="0"/>
                <w:sz w:val="28"/>
                <w:szCs w:val="28"/>
              </w:rPr>
              <w:t>（如增設性平友善加分項 2~3 分）。</w:t>
            </w:r>
          </w:p>
        </w:tc>
      </w:tr>
      <w:tr w:rsidR="00D82139" w:rsidRPr="000B3BC6" w:rsidTr="009E5E87">
        <w:trPr>
          <w:tblCellSpacing w:w="15" w:type="dxa"/>
        </w:trPr>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b/>
                <w:bCs/>
                <w:kern w:val="0"/>
                <w:sz w:val="28"/>
                <w:szCs w:val="28"/>
              </w:rPr>
              <w:t>內部推動人員之「行政獎勵」</w:t>
            </w:r>
          </w:p>
        </w:tc>
        <w:tc>
          <w:tcPr>
            <w:tcW w:w="0" w:type="auto"/>
            <w:vAlign w:val="center"/>
            <w:hideMark/>
          </w:tcPr>
          <w:p w:rsidR="001D706F" w:rsidRPr="000B3BC6" w:rsidRDefault="001D706F" w:rsidP="000B3BC6">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觀光處、本府人事處</w:t>
            </w:r>
          </w:p>
        </w:tc>
        <w:tc>
          <w:tcPr>
            <w:tcW w:w="0" w:type="auto"/>
            <w:vAlign w:val="center"/>
            <w:hideMark/>
          </w:tcPr>
          <w:p w:rsidR="001D706F" w:rsidRPr="000B3BC6" w:rsidRDefault="001D706F" w:rsidP="00E859F7">
            <w:pPr>
              <w:widowControl/>
              <w:spacing w:line="500" w:lineRule="exact"/>
              <w:rPr>
                <w:rFonts w:ascii="標楷體" w:eastAsia="標楷體" w:hAnsi="標楷體" w:cs="Arial"/>
                <w:kern w:val="0"/>
                <w:sz w:val="28"/>
                <w:szCs w:val="28"/>
              </w:rPr>
            </w:pPr>
            <w:r w:rsidRPr="000B3BC6">
              <w:rPr>
                <w:rFonts w:ascii="標楷體" w:eastAsia="標楷體" w:hAnsi="標楷體" w:cs="Arial"/>
                <w:kern w:val="0"/>
                <w:sz w:val="28"/>
                <w:szCs w:val="28"/>
              </w:rPr>
              <w:t>針對全年度執行本計畫績效優良、</w:t>
            </w:r>
            <w:r w:rsidR="00E859F7">
              <w:rPr>
                <w:rFonts w:ascii="標楷體" w:eastAsia="標楷體" w:hAnsi="標楷體" w:cs="Arial"/>
                <w:kern w:val="0"/>
                <w:sz w:val="28"/>
                <w:szCs w:val="28"/>
              </w:rPr>
              <w:t>活動前</w:t>
            </w:r>
            <w:r w:rsidRPr="000B3BC6">
              <w:rPr>
                <w:rFonts w:ascii="標楷體" w:eastAsia="標楷體" w:hAnsi="標楷體" w:cs="Arial"/>
                <w:kern w:val="0"/>
                <w:sz w:val="28"/>
                <w:szCs w:val="28"/>
              </w:rPr>
              <w:t>修正成效顯著之局處，</w:t>
            </w:r>
            <w:r w:rsidRPr="00E859F7">
              <w:rPr>
                <w:rFonts w:ascii="標楷體" w:eastAsia="標楷體" w:hAnsi="標楷體" w:cs="Arial"/>
                <w:bCs/>
                <w:kern w:val="0"/>
                <w:sz w:val="28"/>
                <w:szCs w:val="28"/>
              </w:rPr>
              <w:t>有功人員給予嘉獎或記功等行政獎勵</w:t>
            </w:r>
            <w:r w:rsidRPr="00E859F7">
              <w:rPr>
                <w:rFonts w:ascii="標楷體" w:eastAsia="標楷體" w:hAnsi="標楷體" w:cs="Arial"/>
                <w:kern w:val="0"/>
                <w:sz w:val="28"/>
                <w:szCs w:val="28"/>
              </w:rPr>
              <w:t>，</w:t>
            </w:r>
            <w:r w:rsidRPr="000B3BC6">
              <w:rPr>
                <w:rFonts w:ascii="標楷體" w:eastAsia="標楷體" w:hAnsi="標楷體" w:cs="Arial"/>
                <w:kern w:val="0"/>
                <w:sz w:val="28"/>
                <w:szCs w:val="28"/>
              </w:rPr>
              <w:t>並列入單位年度性平考核加分。</w:t>
            </w:r>
          </w:p>
        </w:tc>
      </w:tr>
    </w:tbl>
    <w:p w:rsidR="001D706F" w:rsidRPr="000B3BC6" w:rsidRDefault="001D706F" w:rsidP="000B3BC6">
      <w:pPr>
        <w:widowControl/>
        <w:spacing w:line="500" w:lineRule="exact"/>
        <w:rPr>
          <w:rFonts w:ascii="標楷體" w:eastAsia="標楷體" w:hAnsi="標楷體" w:cs="Arial"/>
          <w:b/>
          <w:bCs/>
          <w:kern w:val="0"/>
          <w:sz w:val="28"/>
          <w:szCs w:val="28"/>
        </w:rPr>
      </w:pPr>
      <w:r w:rsidRPr="000B3BC6">
        <w:rPr>
          <w:rFonts w:ascii="標楷體" w:eastAsia="標楷體" w:hAnsi="標楷體" w:cs="Arial"/>
          <w:b/>
          <w:bCs/>
          <w:kern w:val="0"/>
          <w:sz w:val="28"/>
          <w:szCs w:val="28"/>
        </w:rPr>
        <w:t>拾、預估經費</w:t>
      </w:r>
    </w:p>
    <w:p w:rsidR="001D706F" w:rsidRPr="000B3BC6" w:rsidRDefault="001D706F" w:rsidP="000D4F3E">
      <w:pPr>
        <w:widowControl/>
        <w:spacing w:line="500" w:lineRule="exact"/>
        <w:ind w:leftChars="177" w:left="425"/>
        <w:jc w:val="both"/>
        <w:rPr>
          <w:rFonts w:ascii="標楷體" w:eastAsia="標楷體" w:hAnsi="標楷體" w:cs="Arial"/>
          <w:kern w:val="0"/>
          <w:sz w:val="28"/>
          <w:szCs w:val="28"/>
        </w:rPr>
      </w:pPr>
      <w:r w:rsidRPr="000B3BC6">
        <w:rPr>
          <w:rFonts w:ascii="標楷體" w:eastAsia="標楷體" w:hAnsi="標楷體" w:cs="Arial"/>
          <w:kern w:val="0"/>
          <w:sz w:val="28"/>
          <w:szCs w:val="28"/>
        </w:rPr>
        <w:t xml:space="preserve">由本府各局處辦辦理各該大型活動之公務預算或委辦經費項下勻支 </w:t>
      </w:r>
      <w:r w:rsidR="0081632A">
        <w:rPr>
          <w:rFonts w:ascii="標楷體" w:eastAsia="標楷體" w:hAnsi="標楷體" w:cs="Arial"/>
          <w:kern w:val="0"/>
          <w:sz w:val="28"/>
          <w:szCs w:val="28"/>
        </w:rPr>
        <w:t xml:space="preserve"> </w:t>
      </w:r>
      <w:r w:rsidRPr="000B3BC6">
        <w:rPr>
          <w:rFonts w:ascii="標楷體" w:eastAsia="標楷體" w:hAnsi="標楷體" w:cs="Arial"/>
          <w:kern w:val="0"/>
          <w:sz w:val="28"/>
          <w:szCs w:val="28"/>
        </w:rPr>
        <w:t>。</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拾壹、預期效益</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一、 質化目標</w:t>
      </w:r>
    </w:p>
    <w:p w:rsidR="00532C57" w:rsidRDefault="00532C57" w:rsidP="000D4F3E">
      <w:pPr>
        <w:widowControl/>
        <w:spacing w:line="500" w:lineRule="exact"/>
        <w:ind w:leftChars="1" w:left="708"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proofErr w:type="gramStart"/>
      <w:r>
        <w:rPr>
          <w:rFonts w:ascii="標楷體" w:eastAsia="標楷體" w:hAnsi="標楷體" w:cs="Arial"/>
          <w:kern w:val="0"/>
          <w:sz w:val="28"/>
          <w:szCs w:val="28"/>
        </w:rPr>
        <w:t>一</w:t>
      </w:r>
      <w:proofErr w:type="gramEnd"/>
      <w:r>
        <w:rPr>
          <w:rFonts w:ascii="標楷體" w:eastAsia="標楷體" w:hAnsi="標楷體" w:cs="Arial"/>
          <w:kern w:val="0"/>
          <w:sz w:val="28"/>
          <w:szCs w:val="28"/>
        </w:rPr>
        <w:t>)</w:t>
      </w:r>
      <w:r w:rsidR="001D706F" w:rsidRPr="000B3BC6">
        <w:rPr>
          <w:rFonts w:ascii="標楷體" w:eastAsia="標楷體" w:hAnsi="標楷體" w:cs="Arial"/>
          <w:kern w:val="0"/>
          <w:sz w:val="28"/>
          <w:szCs w:val="28"/>
        </w:rPr>
        <w:t xml:space="preserve"> 確保大型活動規劃及現場執行皆能強制融入性別多元觀點，並透過</w:t>
      </w:r>
      <w:r>
        <w:rPr>
          <w:rFonts w:ascii="標楷體" w:eastAsia="標楷體" w:hAnsi="標楷體" w:cs="Arial"/>
          <w:kern w:val="0"/>
          <w:sz w:val="28"/>
          <w:szCs w:val="28"/>
        </w:rPr>
        <w:t>確認活動前修正</w:t>
      </w:r>
      <w:r w:rsidR="001D706F" w:rsidRPr="000B3BC6">
        <w:rPr>
          <w:rFonts w:ascii="標楷體" w:eastAsia="標楷體" w:hAnsi="標楷體" w:cs="Arial"/>
          <w:kern w:val="0"/>
          <w:sz w:val="28"/>
          <w:szCs w:val="28"/>
        </w:rPr>
        <w:t>機制達成即時修正。</w:t>
      </w:r>
    </w:p>
    <w:p w:rsidR="00873BA9" w:rsidRDefault="00532C57" w:rsidP="000D4F3E">
      <w:pPr>
        <w:widowControl/>
        <w:spacing w:line="500" w:lineRule="exact"/>
        <w:ind w:leftChars="1" w:left="708"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r w:rsidR="001D706F" w:rsidRPr="000B3BC6">
        <w:rPr>
          <w:rFonts w:ascii="標楷體" w:eastAsia="標楷體" w:hAnsi="標楷體" w:cs="Arial"/>
          <w:kern w:val="0"/>
          <w:sz w:val="28"/>
          <w:szCs w:val="28"/>
        </w:rPr>
        <w:t>二</w:t>
      </w:r>
      <w:r>
        <w:rPr>
          <w:rFonts w:ascii="標楷體" w:eastAsia="標楷體" w:hAnsi="標楷體" w:cs="Arial"/>
          <w:kern w:val="0"/>
          <w:sz w:val="28"/>
          <w:szCs w:val="28"/>
        </w:rPr>
        <w:t>)</w:t>
      </w:r>
      <w:r w:rsidR="001D706F" w:rsidRPr="000B3BC6">
        <w:rPr>
          <w:rFonts w:ascii="標楷體" w:eastAsia="標楷體" w:hAnsi="標楷體" w:cs="Arial"/>
          <w:kern w:val="0"/>
          <w:sz w:val="28"/>
          <w:szCs w:val="28"/>
        </w:rPr>
        <w:t xml:space="preserve"> 透過政府採購的</w:t>
      </w:r>
      <w:r w:rsidR="001D706F" w:rsidRPr="00532C57">
        <w:rPr>
          <w:rFonts w:ascii="標楷體" w:eastAsia="標楷體" w:hAnsi="標楷體" w:cs="Arial"/>
          <w:bCs/>
          <w:kern w:val="0"/>
          <w:sz w:val="28"/>
          <w:szCs w:val="28"/>
        </w:rPr>
        <w:t>招標評選加分機制</w:t>
      </w:r>
      <w:r w:rsidR="001D706F" w:rsidRPr="000B3BC6">
        <w:rPr>
          <w:rFonts w:ascii="標楷體" w:eastAsia="標楷體" w:hAnsi="標楷體" w:cs="Arial"/>
          <w:kern w:val="0"/>
          <w:sz w:val="28"/>
          <w:szCs w:val="28"/>
        </w:rPr>
        <w:t>，大幅提升民間廠商自主規劃、落實性別友善空間之經濟動機與社會責任。</w:t>
      </w:r>
    </w:p>
    <w:p w:rsidR="00532C57" w:rsidRPr="00532C57" w:rsidRDefault="00532C57" w:rsidP="000D4F3E">
      <w:pPr>
        <w:widowControl/>
        <w:spacing w:line="500" w:lineRule="exact"/>
        <w:ind w:leftChars="1" w:left="708" w:hangingChars="252" w:hanging="706"/>
        <w:jc w:val="both"/>
        <w:rPr>
          <w:rFonts w:ascii="標楷體" w:eastAsia="標楷體" w:hAnsi="標楷體" w:cs="Arial"/>
          <w:kern w:val="0"/>
          <w:sz w:val="28"/>
          <w:szCs w:val="28"/>
        </w:rPr>
      </w:pPr>
    </w:p>
    <w:p w:rsidR="001D706F" w:rsidRPr="000B3BC6" w:rsidRDefault="00532C57" w:rsidP="000D4F3E">
      <w:pPr>
        <w:widowControl/>
        <w:tabs>
          <w:tab w:val="left" w:pos="709"/>
        </w:tabs>
        <w:spacing w:line="500" w:lineRule="exact"/>
        <w:ind w:left="566" w:hangingChars="202" w:hanging="566"/>
        <w:jc w:val="both"/>
        <w:rPr>
          <w:rFonts w:ascii="標楷體" w:eastAsia="標楷體" w:hAnsi="標楷體" w:cs="Arial"/>
          <w:kern w:val="0"/>
          <w:sz w:val="28"/>
          <w:szCs w:val="28"/>
        </w:rPr>
      </w:pPr>
      <w:r>
        <w:rPr>
          <w:rFonts w:ascii="標楷體" w:eastAsia="標楷體" w:hAnsi="標楷體" w:cs="Arial"/>
          <w:kern w:val="0"/>
          <w:sz w:val="28"/>
          <w:szCs w:val="28"/>
        </w:rPr>
        <w:lastRenderedPageBreak/>
        <w:t>(</w:t>
      </w:r>
      <w:r w:rsidR="001D706F" w:rsidRPr="000B3BC6">
        <w:rPr>
          <w:rFonts w:ascii="標楷體" w:eastAsia="標楷體" w:hAnsi="標楷體" w:cs="Arial"/>
          <w:kern w:val="0"/>
          <w:sz w:val="28"/>
          <w:szCs w:val="28"/>
        </w:rPr>
        <w:t>三</w:t>
      </w:r>
      <w:r>
        <w:rPr>
          <w:rFonts w:ascii="標楷體" w:eastAsia="標楷體" w:hAnsi="標楷體" w:cs="Arial"/>
          <w:kern w:val="0"/>
          <w:sz w:val="28"/>
          <w:szCs w:val="28"/>
        </w:rPr>
        <w:t>)</w:t>
      </w:r>
      <w:r w:rsidR="00D82139">
        <w:rPr>
          <w:rFonts w:ascii="標楷體" w:eastAsia="標楷體" w:hAnsi="標楷體" w:cs="Arial"/>
          <w:kern w:val="0"/>
          <w:sz w:val="28"/>
          <w:szCs w:val="28"/>
        </w:rPr>
        <w:t xml:space="preserve"> </w:t>
      </w:r>
      <w:r w:rsidR="001D706F" w:rsidRPr="000B3BC6">
        <w:rPr>
          <w:rFonts w:ascii="標楷體" w:eastAsia="標楷體" w:hAnsi="標楷體" w:cs="Arial"/>
          <w:kern w:val="0"/>
          <w:sz w:val="28"/>
          <w:szCs w:val="28"/>
        </w:rPr>
        <w:t>消除公共空間與大型活動之治安死角，破除性別刻板印象，形塑南投縣性別友善城市形象。</w:t>
      </w:r>
    </w:p>
    <w:p w:rsidR="001D706F" w:rsidRPr="000B3BC6" w:rsidRDefault="001D706F" w:rsidP="000D4F3E">
      <w:pPr>
        <w:widowControl/>
        <w:spacing w:line="500" w:lineRule="exact"/>
        <w:jc w:val="both"/>
        <w:rPr>
          <w:rFonts w:ascii="標楷體" w:eastAsia="標楷體" w:hAnsi="標楷體" w:cs="Arial"/>
          <w:b/>
          <w:bCs/>
          <w:kern w:val="0"/>
          <w:sz w:val="28"/>
          <w:szCs w:val="28"/>
        </w:rPr>
      </w:pPr>
      <w:r w:rsidRPr="000B3BC6">
        <w:rPr>
          <w:rFonts w:ascii="標楷體" w:eastAsia="標楷體" w:hAnsi="標楷體" w:cs="Arial"/>
          <w:b/>
          <w:bCs/>
          <w:kern w:val="0"/>
          <w:sz w:val="28"/>
          <w:szCs w:val="28"/>
        </w:rPr>
        <w:t>二、 量化目標</w:t>
      </w:r>
    </w:p>
    <w:p w:rsidR="00532C57" w:rsidRPr="00AD2A62" w:rsidRDefault="00532C57" w:rsidP="000D4F3E">
      <w:pPr>
        <w:widowControl/>
        <w:spacing w:line="500" w:lineRule="exact"/>
        <w:ind w:left="706"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proofErr w:type="gramStart"/>
      <w:r w:rsidR="001D706F" w:rsidRPr="000B3BC6">
        <w:rPr>
          <w:rFonts w:ascii="標楷體" w:eastAsia="標楷體" w:hAnsi="標楷體" w:cs="Arial"/>
          <w:kern w:val="0"/>
          <w:sz w:val="28"/>
          <w:szCs w:val="28"/>
        </w:rPr>
        <w:t>一</w:t>
      </w:r>
      <w:proofErr w:type="gramEnd"/>
      <w:r>
        <w:rPr>
          <w:rFonts w:ascii="標楷體" w:eastAsia="標楷體" w:hAnsi="標楷體" w:cs="Arial"/>
          <w:kern w:val="0"/>
          <w:sz w:val="28"/>
          <w:szCs w:val="28"/>
        </w:rPr>
        <w:t>)</w:t>
      </w:r>
      <w:r w:rsidR="001D706F" w:rsidRPr="000B3BC6">
        <w:rPr>
          <w:rFonts w:ascii="標楷體" w:eastAsia="標楷體" w:hAnsi="標楷體" w:cs="Arial"/>
          <w:kern w:val="0"/>
          <w:sz w:val="28"/>
          <w:szCs w:val="28"/>
        </w:rPr>
        <w:t>、本府各執行局處轄管大型活動</w:t>
      </w:r>
      <w:r w:rsidR="001D706F" w:rsidRPr="00AD2A62">
        <w:rPr>
          <w:rFonts w:ascii="標楷體" w:eastAsia="標楷體" w:hAnsi="標楷體" w:cs="Arial"/>
          <w:kern w:val="0"/>
          <w:sz w:val="28"/>
          <w:szCs w:val="28"/>
        </w:rPr>
        <w:t>之</w:t>
      </w:r>
      <w:r w:rsidR="001D706F" w:rsidRPr="00AD2A62">
        <w:rPr>
          <w:rFonts w:ascii="標楷體" w:eastAsia="標楷體" w:hAnsi="標楷體" w:cs="Arial"/>
          <w:bCs/>
          <w:kern w:val="0"/>
          <w:sz w:val="28"/>
          <w:szCs w:val="28"/>
        </w:rPr>
        <w:t>性別友善環境檢核參與率達 100%</w:t>
      </w:r>
      <w:r w:rsidR="001D706F" w:rsidRPr="00AD2A62">
        <w:rPr>
          <w:rFonts w:ascii="標楷體" w:eastAsia="標楷體" w:hAnsi="標楷體" w:cs="Arial"/>
          <w:kern w:val="0"/>
          <w:sz w:val="28"/>
          <w:szCs w:val="28"/>
        </w:rPr>
        <w:t>。</w:t>
      </w:r>
    </w:p>
    <w:p w:rsidR="00873BA9" w:rsidRPr="00D82139" w:rsidRDefault="00532C57" w:rsidP="000D4F3E">
      <w:pPr>
        <w:widowControl/>
        <w:spacing w:line="500" w:lineRule="exact"/>
        <w:ind w:left="706"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r w:rsidR="001D706F" w:rsidRPr="000B3BC6">
        <w:rPr>
          <w:rFonts w:ascii="標楷體" w:eastAsia="標楷體" w:hAnsi="標楷體" w:cs="Arial"/>
          <w:kern w:val="0"/>
          <w:sz w:val="28"/>
          <w:szCs w:val="28"/>
        </w:rPr>
        <w:t>二</w:t>
      </w:r>
      <w:r>
        <w:rPr>
          <w:rFonts w:ascii="標楷體" w:eastAsia="標楷體" w:hAnsi="標楷體" w:cs="Arial"/>
          <w:kern w:val="0"/>
          <w:sz w:val="28"/>
          <w:szCs w:val="28"/>
        </w:rPr>
        <w:t>)</w:t>
      </w:r>
      <w:r w:rsidR="001D706F" w:rsidRPr="000B3BC6">
        <w:rPr>
          <w:rFonts w:ascii="標楷體" w:eastAsia="標楷體" w:hAnsi="標楷體" w:cs="Arial"/>
          <w:kern w:val="0"/>
          <w:sz w:val="28"/>
          <w:szCs w:val="28"/>
        </w:rPr>
        <w:t>、</w:t>
      </w:r>
      <w:r w:rsidR="001D706F" w:rsidRPr="002572F9">
        <w:rPr>
          <w:rFonts w:ascii="標楷體" w:eastAsia="標楷體" w:hAnsi="標楷體" w:cs="Arial"/>
          <w:kern w:val="0"/>
          <w:sz w:val="28"/>
          <w:szCs w:val="28"/>
        </w:rPr>
        <w:t>經外聘委員指導並</w:t>
      </w:r>
      <w:r w:rsidR="001D706F" w:rsidRPr="002572F9">
        <w:rPr>
          <w:rFonts w:ascii="標楷體" w:eastAsia="標楷體" w:hAnsi="標楷體" w:cs="Arial"/>
          <w:bCs/>
          <w:kern w:val="0"/>
          <w:sz w:val="28"/>
          <w:szCs w:val="28"/>
        </w:rPr>
        <w:t>於</w:t>
      </w:r>
      <w:r w:rsidR="00D6019B" w:rsidRPr="002572F9">
        <w:rPr>
          <w:rFonts w:ascii="標楷體" w:eastAsia="標楷體" w:hAnsi="標楷體" w:cs="Arial"/>
          <w:bCs/>
          <w:kern w:val="0"/>
          <w:sz w:val="28"/>
          <w:szCs w:val="28"/>
        </w:rPr>
        <w:t>活動前</w:t>
      </w:r>
      <w:r w:rsidR="001D706F" w:rsidRPr="002572F9">
        <w:rPr>
          <w:rFonts w:ascii="標楷體" w:eastAsia="標楷體" w:hAnsi="標楷體" w:cs="Arial"/>
          <w:bCs/>
          <w:kern w:val="0"/>
          <w:sz w:val="28"/>
          <w:szCs w:val="28"/>
        </w:rPr>
        <w:t>完成計畫修正/現場改善之大型活動</w:t>
      </w:r>
      <w:r w:rsidR="007A5526" w:rsidRPr="002572F9">
        <w:rPr>
          <w:rFonts w:ascii="標楷體" w:eastAsia="標楷體" w:hAnsi="標楷體" w:cs="Arial"/>
          <w:bCs/>
          <w:kern w:val="0"/>
          <w:sz w:val="28"/>
          <w:szCs w:val="28"/>
        </w:rPr>
        <w:t>80%</w:t>
      </w:r>
      <w:r w:rsidR="001D706F" w:rsidRPr="002572F9">
        <w:rPr>
          <w:rFonts w:ascii="標楷體" w:eastAsia="標楷體" w:hAnsi="標楷體" w:cs="Arial"/>
          <w:bCs/>
          <w:kern w:val="0"/>
          <w:sz w:val="28"/>
          <w:szCs w:val="28"/>
        </w:rPr>
        <w:t>以上</w:t>
      </w:r>
      <w:r w:rsidR="001D706F" w:rsidRPr="00D82139">
        <w:rPr>
          <w:rFonts w:ascii="標楷體" w:eastAsia="標楷體" w:hAnsi="標楷體" w:cs="Arial"/>
          <w:kern w:val="0"/>
          <w:sz w:val="28"/>
          <w:szCs w:val="28"/>
        </w:rPr>
        <w:t>。</w:t>
      </w:r>
    </w:p>
    <w:p w:rsidR="00873BA9" w:rsidRDefault="007A5526" w:rsidP="000D4F3E">
      <w:pPr>
        <w:widowControl/>
        <w:spacing w:line="500" w:lineRule="exact"/>
        <w:ind w:left="706"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r w:rsidR="001D706F" w:rsidRPr="000B3BC6">
        <w:rPr>
          <w:rFonts w:ascii="標楷體" w:eastAsia="標楷體" w:hAnsi="標楷體" w:cs="Arial"/>
          <w:kern w:val="0"/>
          <w:sz w:val="28"/>
          <w:szCs w:val="28"/>
        </w:rPr>
        <w:t>三</w:t>
      </w:r>
      <w:r>
        <w:rPr>
          <w:rFonts w:ascii="標楷體" w:eastAsia="標楷體" w:hAnsi="標楷體" w:cs="Arial"/>
          <w:kern w:val="0"/>
          <w:sz w:val="28"/>
          <w:szCs w:val="28"/>
        </w:rPr>
        <w:t>)</w:t>
      </w:r>
      <w:r w:rsidR="001D706F" w:rsidRPr="000B3BC6">
        <w:rPr>
          <w:rFonts w:ascii="標楷體" w:eastAsia="標楷體" w:hAnsi="標楷體" w:cs="Arial"/>
          <w:kern w:val="0"/>
          <w:sz w:val="28"/>
          <w:szCs w:val="28"/>
        </w:rPr>
        <w:t>、活動服務滿意度調查中，民眾對於「性別友善環境（如廁所、哺集乳室等）」</w:t>
      </w:r>
      <w:r w:rsidR="001D706F" w:rsidRPr="00860399">
        <w:rPr>
          <w:rFonts w:ascii="標楷體" w:eastAsia="標楷體" w:hAnsi="標楷體" w:cs="Arial"/>
          <w:kern w:val="0"/>
          <w:sz w:val="28"/>
          <w:szCs w:val="28"/>
        </w:rPr>
        <w:t>之</w:t>
      </w:r>
      <w:r w:rsidR="001D706F" w:rsidRPr="00860399">
        <w:rPr>
          <w:rFonts w:ascii="標楷體" w:eastAsia="標楷體" w:hAnsi="標楷體" w:cs="Arial"/>
          <w:bCs/>
          <w:kern w:val="0"/>
          <w:sz w:val="28"/>
          <w:szCs w:val="28"/>
        </w:rPr>
        <w:t>正面滿意度</w:t>
      </w:r>
      <w:r w:rsidR="002572F9" w:rsidRPr="00860399">
        <w:rPr>
          <w:rFonts w:ascii="標楷體" w:eastAsia="標楷體" w:hAnsi="標楷體" w:cs="Arial"/>
          <w:bCs/>
          <w:kern w:val="0"/>
          <w:sz w:val="28"/>
          <w:szCs w:val="28"/>
        </w:rPr>
        <w:t>達</w:t>
      </w:r>
      <w:r w:rsidR="002572F9" w:rsidRPr="00860399">
        <w:rPr>
          <w:rFonts w:ascii="標楷體" w:eastAsia="標楷體" w:hAnsi="標楷體" w:cs="Arial" w:hint="eastAsia"/>
          <w:bCs/>
          <w:kern w:val="0"/>
          <w:sz w:val="28"/>
          <w:szCs w:val="28"/>
        </w:rPr>
        <w:t>「</w:t>
      </w:r>
      <w:proofErr w:type="gramStart"/>
      <w:r w:rsidR="002572F9" w:rsidRPr="00860399">
        <w:rPr>
          <w:rFonts w:ascii="標楷體" w:eastAsia="標楷體" w:hAnsi="標楷體" w:cs="Arial"/>
          <w:bCs/>
          <w:kern w:val="0"/>
          <w:sz w:val="28"/>
          <w:szCs w:val="28"/>
        </w:rPr>
        <w:t>滿意</w:t>
      </w:r>
      <w:r w:rsidR="002572F9" w:rsidRPr="00860399">
        <w:rPr>
          <w:rFonts w:ascii="標楷體" w:eastAsia="標楷體" w:hAnsi="標楷體" w:cs="Arial" w:hint="eastAsia"/>
          <w:bCs/>
          <w:kern w:val="0"/>
          <w:sz w:val="28"/>
          <w:szCs w:val="28"/>
        </w:rPr>
        <w:t>」</w:t>
      </w:r>
      <w:proofErr w:type="gramEnd"/>
      <w:r w:rsidR="002572F9" w:rsidRPr="00860399">
        <w:rPr>
          <w:rFonts w:ascii="標楷體" w:eastAsia="標楷體" w:hAnsi="標楷體" w:cs="Arial"/>
          <w:bCs/>
          <w:kern w:val="0"/>
          <w:sz w:val="28"/>
          <w:szCs w:val="28"/>
        </w:rPr>
        <w:t>以上</w:t>
      </w:r>
      <w:r w:rsidR="001D706F" w:rsidRPr="000B3BC6">
        <w:rPr>
          <w:rFonts w:ascii="標楷體" w:eastAsia="標楷體" w:hAnsi="標楷體" w:cs="Arial"/>
          <w:kern w:val="0"/>
          <w:sz w:val="28"/>
          <w:szCs w:val="28"/>
        </w:rPr>
        <w:t>。</w:t>
      </w:r>
    </w:p>
    <w:p w:rsidR="001D706F" w:rsidRPr="000B3BC6" w:rsidRDefault="007A5526" w:rsidP="000D4F3E">
      <w:pPr>
        <w:widowControl/>
        <w:spacing w:line="500" w:lineRule="exact"/>
        <w:ind w:left="706" w:hangingChars="252" w:hanging="706"/>
        <w:jc w:val="both"/>
        <w:rPr>
          <w:rFonts w:ascii="標楷體" w:eastAsia="標楷體" w:hAnsi="標楷體" w:cs="Arial"/>
          <w:kern w:val="0"/>
          <w:sz w:val="28"/>
          <w:szCs w:val="28"/>
        </w:rPr>
      </w:pPr>
      <w:r>
        <w:rPr>
          <w:rFonts w:ascii="標楷體" w:eastAsia="標楷體" w:hAnsi="標楷體" w:cs="Arial"/>
          <w:kern w:val="0"/>
          <w:sz w:val="28"/>
          <w:szCs w:val="28"/>
        </w:rPr>
        <w:t>(</w:t>
      </w:r>
      <w:r w:rsidR="001D706F" w:rsidRPr="000B3BC6">
        <w:rPr>
          <w:rFonts w:ascii="標楷體" w:eastAsia="標楷體" w:hAnsi="標楷體" w:cs="Arial"/>
          <w:kern w:val="0"/>
          <w:sz w:val="28"/>
          <w:szCs w:val="28"/>
        </w:rPr>
        <w:t>四</w:t>
      </w:r>
      <w:r>
        <w:rPr>
          <w:rFonts w:ascii="標楷體" w:eastAsia="標楷體" w:hAnsi="標楷體" w:cs="Arial"/>
          <w:kern w:val="0"/>
          <w:sz w:val="28"/>
          <w:szCs w:val="28"/>
        </w:rPr>
        <w:t>)</w:t>
      </w:r>
      <w:r w:rsidR="001D706F" w:rsidRPr="000B3BC6">
        <w:rPr>
          <w:rFonts w:ascii="標楷體" w:eastAsia="標楷體" w:hAnsi="標楷體" w:cs="Arial"/>
          <w:kern w:val="0"/>
          <w:sz w:val="28"/>
          <w:szCs w:val="28"/>
        </w:rPr>
        <w:t>、納入性別友善評選加分機制之</w:t>
      </w:r>
      <w:proofErr w:type="gramStart"/>
      <w:r w:rsidR="001D706F" w:rsidRPr="000B3BC6">
        <w:rPr>
          <w:rFonts w:ascii="標楷體" w:eastAsia="標楷體" w:hAnsi="標楷體" w:cs="Arial"/>
          <w:kern w:val="0"/>
          <w:sz w:val="28"/>
          <w:szCs w:val="28"/>
        </w:rPr>
        <w:t>本府委辦</w:t>
      </w:r>
      <w:proofErr w:type="gramEnd"/>
      <w:r w:rsidR="001D706F" w:rsidRPr="000B3BC6">
        <w:rPr>
          <w:rFonts w:ascii="標楷體" w:eastAsia="標楷體" w:hAnsi="標楷體" w:cs="Arial"/>
          <w:kern w:val="0"/>
          <w:sz w:val="28"/>
          <w:szCs w:val="28"/>
        </w:rPr>
        <w:t>大型活動招標案件達</w:t>
      </w:r>
      <w:r w:rsidR="007A34A6">
        <w:rPr>
          <w:rFonts w:ascii="標楷體" w:eastAsia="標楷體" w:hAnsi="標楷體" w:cs="Arial"/>
          <w:kern w:val="0"/>
          <w:sz w:val="28"/>
          <w:szCs w:val="28"/>
        </w:rPr>
        <w:t>3</w:t>
      </w:r>
      <w:r w:rsidR="001D706F" w:rsidRPr="000B3BC6">
        <w:rPr>
          <w:rFonts w:ascii="標楷體" w:eastAsia="標楷體" w:hAnsi="標楷體" w:cs="Arial"/>
          <w:kern w:val="0"/>
          <w:sz w:val="28"/>
          <w:szCs w:val="28"/>
        </w:rPr>
        <w:t>件以上</w:t>
      </w:r>
    </w:p>
    <w:p w:rsidR="001154B5" w:rsidRPr="001D706F" w:rsidRDefault="001154B5"/>
    <w:sectPr w:rsidR="001154B5" w:rsidRPr="001D706F" w:rsidSect="00532C57">
      <w:footerReference w:type="default" r:id="rId7"/>
      <w:pgSz w:w="11906" w:h="16838"/>
      <w:pgMar w:top="1440" w:right="1558"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BFD" w:rsidRDefault="00050BFD" w:rsidP="00915E1F">
      <w:r>
        <w:separator/>
      </w:r>
    </w:p>
  </w:endnote>
  <w:endnote w:type="continuationSeparator" w:id="0">
    <w:p w:rsidR="00050BFD" w:rsidRDefault="00050BFD" w:rsidP="0091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802265"/>
      <w:docPartObj>
        <w:docPartGallery w:val="Page Numbers (Bottom of Page)"/>
        <w:docPartUnique/>
      </w:docPartObj>
    </w:sdtPr>
    <w:sdtContent>
      <w:p w:rsidR="00915E1F" w:rsidRDefault="00915E1F">
        <w:pPr>
          <w:pStyle w:val="a6"/>
          <w:jc w:val="center"/>
        </w:pPr>
        <w:r>
          <w:fldChar w:fldCharType="begin"/>
        </w:r>
        <w:r>
          <w:instrText>PAGE   \* MERGEFORMAT</w:instrText>
        </w:r>
        <w:r>
          <w:fldChar w:fldCharType="separate"/>
        </w:r>
        <w:r w:rsidR="00847348" w:rsidRPr="00847348">
          <w:rPr>
            <w:noProof/>
            <w:lang w:val="zh-TW"/>
          </w:rPr>
          <w:t>4</w:t>
        </w:r>
        <w:r>
          <w:fldChar w:fldCharType="end"/>
        </w:r>
      </w:p>
    </w:sdtContent>
  </w:sdt>
  <w:p w:rsidR="00915E1F" w:rsidRDefault="00915E1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BFD" w:rsidRDefault="00050BFD" w:rsidP="00915E1F">
      <w:r>
        <w:separator/>
      </w:r>
    </w:p>
  </w:footnote>
  <w:footnote w:type="continuationSeparator" w:id="0">
    <w:p w:rsidR="00050BFD" w:rsidRDefault="00050BFD" w:rsidP="00915E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81DDB"/>
    <w:multiLevelType w:val="multilevel"/>
    <w:tmpl w:val="286C17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474D34"/>
    <w:multiLevelType w:val="multilevel"/>
    <w:tmpl w:val="38D4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6F"/>
    <w:rsid w:val="0001298B"/>
    <w:rsid w:val="00050BFD"/>
    <w:rsid w:val="000B3BC6"/>
    <w:rsid w:val="000D4F3E"/>
    <w:rsid w:val="001154B5"/>
    <w:rsid w:val="00184267"/>
    <w:rsid w:val="001A12ED"/>
    <w:rsid w:val="001D518F"/>
    <w:rsid w:val="001D706F"/>
    <w:rsid w:val="00212400"/>
    <w:rsid w:val="00237EEE"/>
    <w:rsid w:val="00246DD9"/>
    <w:rsid w:val="002572F9"/>
    <w:rsid w:val="002673FF"/>
    <w:rsid w:val="003047F9"/>
    <w:rsid w:val="00441EFF"/>
    <w:rsid w:val="00450A35"/>
    <w:rsid w:val="004C1D77"/>
    <w:rsid w:val="004E0A0A"/>
    <w:rsid w:val="004E37D7"/>
    <w:rsid w:val="00532C57"/>
    <w:rsid w:val="005465D3"/>
    <w:rsid w:val="005E5F65"/>
    <w:rsid w:val="006E3FB1"/>
    <w:rsid w:val="006F79CF"/>
    <w:rsid w:val="0071197B"/>
    <w:rsid w:val="00765C26"/>
    <w:rsid w:val="007A34A6"/>
    <w:rsid w:val="007A5526"/>
    <w:rsid w:val="007B1A70"/>
    <w:rsid w:val="007F5570"/>
    <w:rsid w:val="0081632A"/>
    <w:rsid w:val="00847348"/>
    <w:rsid w:val="0085042C"/>
    <w:rsid w:val="00860399"/>
    <w:rsid w:val="00873BA9"/>
    <w:rsid w:val="00877C11"/>
    <w:rsid w:val="00893689"/>
    <w:rsid w:val="008E2A56"/>
    <w:rsid w:val="00915E1F"/>
    <w:rsid w:val="009169A5"/>
    <w:rsid w:val="00941176"/>
    <w:rsid w:val="009E5E87"/>
    <w:rsid w:val="00A64BFC"/>
    <w:rsid w:val="00AD2A62"/>
    <w:rsid w:val="00AE3DB8"/>
    <w:rsid w:val="00B13B42"/>
    <w:rsid w:val="00BE2BFC"/>
    <w:rsid w:val="00D55D18"/>
    <w:rsid w:val="00D6019B"/>
    <w:rsid w:val="00D82139"/>
    <w:rsid w:val="00E859F7"/>
    <w:rsid w:val="00ED5A00"/>
    <w:rsid w:val="00F016A6"/>
    <w:rsid w:val="00F10E8C"/>
    <w:rsid w:val="00F43947"/>
    <w:rsid w:val="00FE17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D59207-0E1A-40F6-A27C-743123C5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D706F"/>
    <w:rPr>
      <w:b/>
      <w:bCs/>
    </w:rPr>
  </w:style>
  <w:style w:type="character" w:customStyle="1" w:styleId="inqyif">
    <w:name w:val="inqyif"/>
    <w:basedOn w:val="a0"/>
    <w:rsid w:val="001D706F"/>
  </w:style>
  <w:style w:type="paragraph" w:styleId="a4">
    <w:name w:val="header"/>
    <w:basedOn w:val="a"/>
    <w:link w:val="a5"/>
    <w:uiPriority w:val="99"/>
    <w:unhideWhenUsed/>
    <w:rsid w:val="00915E1F"/>
    <w:pPr>
      <w:tabs>
        <w:tab w:val="center" w:pos="4153"/>
        <w:tab w:val="right" w:pos="8306"/>
      </w:tabs>
      <w:snapToGrid w:val="0"/>
    </w:pPr>
    <w:rPr>
      <w:sz w:val="20"/>
      <w:szCs w:val="20"/>
    </w:rPr>
  </w:style>
  <w:style w:type="character" w:customStyle="1" w:styleId="a5">
    <w:name w:val="頁首 字元"/>
    <w:basedOn w:val="a0"/>
    <w:link w:val="a4"/>
    <w:uiPriority w:val="99"/>
    <w:rsid w:val="00915E1F"/>
    <w:rPr>
      <w:sz w:val="20"/>
      <w:szCs w:val="20"/>
    </w:rPr>
  </w:style>
  <w:style w:type="paragraph" w:styleId="a6">
    <w:name w:val="footer"/>
    <w:basedOn w:val="a"/>
    <w:link w:val="a7"/>
    <w:uiPriority w:val="99"/>
    <w:unhideWhenUsed/>
    <w:rsid w:val="00915E1F"/>
    <w:pPr>
      <w:tabs>
        <w:tab w:val="center" w:pos="4153"/>
        <w:tab w:val="right" w:pos="8306"/>
      </w:tabs>
      <w:snapToGrid w:val="0"/>
    </w:pPr>
    <w:rPr>
      <w:sz w:val="20"/>
      <w:szCs w:val="20"/>
    </w:rPr>
  </w:style>
  <w:style w:type="character" w:customStyle="1" w:styleId="a7">
    <w:name w:val="頁尾 字元"/>
    <w:basedOn w:val="a0"/>
    <w:link w:val="a6"/>
    <w:uiPriority w:val="99"/>
    <w:rsid w:val="00915E1F"/>
    <w:rPr>
      <w:sz w:val="20"/>
      <w:szCs w:val="20"/>
    </w:rPr>
  </w:style>
  <w:style w:type="paragraph" w:styleId="a8">
    <w:name w:val="Balloon Text"/>
    <w:basedOn w:val="a"/>
    <w:link w:val="a9"/>
    <w:uiPriority w:val="99"/>
    <w:semiHidden/>
    <w:unhideWhenUsed/>
    <w:rsid w:val="00AD2A6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D2A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019727">
      <w:bodyDiv w:val="1"/>
      <w:marLeft w:val="0"/>
      <w:marRight w:val="0"/>
      <w:marTop w:val="0"/>
      <w:marBottom w:val="0"/>
      <w:divBdr>
        <w:top w:val="none" w:sz="0" w:space="0" w:color="auto"/>
        <w:left w:val="none" w:sz="0" w:space="0" w:color="auto"/>
        <w:bottom w:val="none" w:sz="0" w:space="0" w:color="auto"/>
        <w:right w:val="none" w:sz="0" w:space="0" w:color="auto"/>
      </w:divBdr>
      <w:divsChild>
        <w:div w:id="1326779843">
          <w:marLeft w:val="0"/>
          <w:marRight w:val="0"/>
          <w:marTop w:val="360"/>
          <w:marBottom w:val="180"/>
          <w:divBdr>
            <w:top w:val="none" w:sz="0" w:space="0" w:color="auto"/>
            <w:left w:val="none" w:sz="0" w:space="0" w:color="auto"/>
            <w:bottom w:val="none" w:sz="0" w:space="0" w:color="auto"/>
            <w:right w:val="none" w:sz="0" w:space="0" w:color="auto"/>
          </w:divBdr>
        </w:div>
        <w:div w:id="1990674513">
          <w:marLeft w:val="0"/>
          <w:marRight w:val="0"/>
          <w:marTop w:val="360"/>
          <w:marBottom w:val="180"/>
          <w:divBdr>
            <w:top w:val="none" w:sz="0" w:space="0" w:color="auto"/>
            <w:left w:val="none" w:sz="0" w:space="0" w:color="auto"/>
            <w:bottom w:val="none" w:sz="0" w:space="0" w:color="auto"/>
            <w:right w:val="none" w:sz="0" w:space="0" w:color="auto"/>
          </w:divBdr>
        </w:div>
        <w:div w:id="1598900022">
          <w:marLeft w:val="0"/>
          <w:marRight w:val="0"/>
          <w:marTop w:val="360"/>
          <w:marBottom w:val="180"/>
          <w:divBdr>
            <w:top w:val="none" w:sz="0" w:space="0" w:color="auto"/>
            <w:left w:val="none" w:sz="0" w:space="0" w:color="auto"/>
            <w:bottom w:val="none" w:sz="0" w:space="0" w:color="auto"/>
            <w:right w:val="none" w:sz="0" w:space="0" w:color="auto"/>
          </w:divBdr>
        </w:div>
        <w:div w:id="2020229328">
          <w:marLeft w:val="0"/>
          <w:marRight w:val="0"/>
          <w:marTop w:val="180"/>
          <w:marBottom w:val="240"/>
          <w:divBdr>
            <w:top w:val="none" w:sz="0" w:space="0" w:color="auto"/>
            <w:left w:val="none" w:sz="0" w:space="0" w:color="auto"/>
            <w:bottom w:val="none" w:sz="0" w:space="0" w:color="auto"/>
            <w:right w:val="none" w:sz="0" w:space="0" w:color="auto"/>
          </w:divBdr>
        </w:div>
        <w:div w:id="34083192">
          <w:marLeft w:val="0"/>
          <w:marRight w:val="0"/>
          <w:marTop w:val="360"/>
          <w:marBottom w:val="180"/>
          <w:divBdr>
            <w:top w:val="none" w:sz="0" w:space="0" w:color="auto"/>
            <w:left w:val="none" w:sz="0" w:space="0" w:color="auto"/>
            <w:bottom w:val="none" w:sz="0" w:space="0" w:color="auto"/>
            <w:right w:val="none" w:sz="0" w:space="0" w:color="auto"/>
          </w:divBdr>
        </w:div>
        <w:div w:id="669874087">
          <w:marLeft w:val="0"/>
          <w:marRight w:val="0"/>
          <w:marTop w:val="360"/>
          <w:marBottom w:val="180"/>
          <w:divBdr>
            <w:top w:val="none" w:sz="0" w:space="0" w:color="auto"/>
            <w:left w:val="none" w:sz="0" w:space="0" w:color="auto"/>
            <w:bottom w:val="none" w:sz="0" w:space="0" w:color="auto"/>
            <w:right w:val="none" w:sz="0" w:space="0" w:color="auto"/>
          </w:divBdr>
        </w:div>
        <w:div w:id="1921207679">
          <w:marLeft w:val="0"/>
          <w:marRight w:val="0"/>
          <w:marTop w:val="180"/>
          <w:marBottom w:val="240"/>
          <w:divBdr>
            <w:top w:val="none" w:sz="0" w:space="0" w:color="auto"/>
            <w:left w:val="none" w:sz="0" w:space="0" w:color="auto"/>
            <w:bottom w:val="none" w:sz="0" w:space="0" w:color="auto"/>
            <w:right w:val="none" w:sz="0" w:space="0" w:color="auto"/>
          </w:divBdr>
        </w:div>
        <w:div w:id="255675863">
          <w:marLeft w:val="0"/>
          <w:marRight w:val="0"/>
          <w:marTop w:val="360"/>
          <w:marBottom w:val="180"/>
          <w:divBdr>
            <w:top w:val="none" w:sz="0" w:space="0" w:color="auto"/>
            <w:left w:val="none" w:sz="0" w:space="0" w:color="auto"/>
            <w:bottom w:val="none" w:sz="0" w:space="0" w:color="auto"/>
            <w:right w:val="none" w:sz="0" w:space="0" w:color="auto"/>
          </w:divBdr>
        </w:div>
        <w:div w:id="1627925233">
          <w:marLeft w:val="0"/>
          <w:marRight w:val="0"/>
          <w:marTop w:val="180"/>
          <w:marBottom w:val="240"/>
          <w:divBdr>
            <w:top w:val="none" w:sz="0" w:space="0" w:color="auto"/>
            <w:left w:val="none" w:sz="0" w:space="0" w:color="auto"/>
            <w:bottom w:val="none" w:sz="0" w:space="0" w:color="auto"/>
            <w:right w:val="none" w:sz="0" w:space="0" w:color="auto"/>
          </w:divBdr>
        </w:div>
        <w:div w:id="1223910770">
          <w:marLeft w:val="0"/>
          <w:marRight w:val="0"/>
          <w:marTop w:val="360"/>
          <w:marBottom w:val="180"/>
          <w:divBdr>
            <w:top w:val="none" w:sz="0" w:space="0" w:color="auto"/>
            <w:left w:val="none" w:sz="0" w:space="0" w:color="auto"/>
            <w:bottom w:val="none" w:sz="0" w:space="0" w:color="auto"/>
            <w:right w:val="none" w:sz="0" w:space="0" w:color="auto"/>
          </w:divBdr>
        </w:div>
        <w:div w:id="1509099389">
          <w:marLeft w:val="0"/>
          <w:marRight w:val="0"/>
          <w:marTop w:val="180"/>
          <w:marBottom w:val="240"/>
          <w:divBdr>
            <w:top w:val="none" w:sz="0" w:space="0" w:color="auto"/>
            <w:left w:val="none" w:sz="0" w:space="0" w:color="auto"/>
            <w:bottom w:val="none" w:sz="0" w:space="0" w:color="auto"/>
            <w:right w:val="none" w:sz="0" w:space="0" w:color="auto"/>
          </w:divBdr>
        </w:div>
        <w:div w:id="1246454402">
          <w:marLeft w:val="0"/>
          <w:marRight w:val="0"/>
          <w:marTop w:val="360"/>
          <w:marBottom w:val="180"/>
          <w:divBdr>
            <w:top w:val="none" w:sz="0" w:space="0" w:color="auto"/>
            <w:left w:val="none" w:sz="0" w:space="0" w:color="auto"/>
            <w:bottom w:val="none" w:sz="0" w:space="0" w:color="auto"/>
            <w:right w:val="none" w:sz="0" w:space="0" w:color="auto"/>
          </w:divBdr>
        </w:div>
        <w:div w:id="1087920640">
          <w:marLeft w:val="0"/>
          <w:marRight w:val="0"/>
          <w:marTop w:val="180"/>
          <w:marBottom w:val="240"/>
          <w:divBdr>
            <w:top w:val="none" w:sz="0" w:space="0" w:color="auto"/>
            <w:left w:val="none" w:sz="0" w:space="0" w:color="auto"/>
            <w:bottom w:val="none" w:sz="0" w:space="0" w:color="auto"/>
            <w:right w:val="none" w:sz="0" w:space="0" w:color="auto"/>
          </w:divBdr>
        </w:div>
        <w:div w:id="1103107234">
          <w:marLeft w:val="0"/>
          <w:marRight w:val="0"/>
          <w:marTop w:val="360"/>
          <w:marBottom w:val="180"/>
          <w:divBdr>
            <w:top w:val="none" w:sz="0" w:space="0" w:color="auto"/>
            <w:left w:val="none" w:sz="0" w:space="0" w:color="auto"/>
            <w:bottom w:val="none" w:sz="0" w:space="0" w:color="auto"/>
            <w:right w:val="none" w:sz="0" w:space="0" w:color="auto"/>
          </w:divBdr>
        </w:div>
        <w:div w:id="726029902">
          <w:marLeft w:val="0"/>
          <w:marRight w:val="0"/>
          <w:marTop w:val="180"/>
          <w:marBottom w:val="240"/>
          <w:divBdr>
            <w:top w:val="none" w:sz="0" w:space="0" w:color="auto"/>
            <w:left w:val="none" w:sz="0" w:space="0" w:color="auto"/>
            <w:bottom w:val="none" w:sz="0" w:space="0" w:color="auto"/>
            <w:right w:val="none" w:sz="0" w:space="0" w:color="auto"/>
          </w:divBdr>
        </w:div>
        <w:div w:id="146210912">
          <w:marLeft w:val="0"/>
          <w:marRight w:val="0"/>
          <w:marTop w:val="360"/>
          <w:marBottom w:val="180"/>
          <w:divBdr>
            <w:top w:val="none" w:sz="0" w:space="0" w:color="auto"/>
            <w:left w:val="none" w:sz="0" w:space="0" w:color="auto"/>
            <w:bottom w:val="none" w:sz="0" w:space="0" w:color="auto"/>
            <w:right w:val="none" w:sz="0" w:space="0" w:color="auto"/>
          </w:divBdr>
        </w:div>
        <w:div w:id="1775591714">
          <w:marLeft w:val="0"/>
          <w:marRight w:val="0"/>
          <w:marTop w:val="180"/>
          <w:marBottom w:val="240"/>
          <w:divBdr>
            <w:top w:val="none" w:sz="0" w:space="0" w:color="auto"/>
            <w:left w:val="none" w:sz="0" w:space="0" w:color="auto"/>
            <w:bottom w:val="none" w:sz="0" w:space="0" w:color="auto"/>
            <w:right w:val="none" w:sz="0" w:space="0" w:color="auto"/>
          </w:divBdr>
        </w:div>
        <w:div w:id="2025130475">
          <w:marLeft w:val="0"/>
          <w:marRight w:val="0"/>
          <w:marTop w:val="360"/>
          <w:marBottom w:val="180"/>
          <w:divBdr>
            <w:top w:val="none" w:sz="0" w:space="0" w:color="auto"/>
            <w:left w:val="none" w:sz="0" w:space="0" w:color="auto"/>
            <w:bottom w:val="none" w:sz="0" w:space="0" w:color="auto"/>
            <w:right w:val="none" w:sz="0" w:space="0" w:color="auto"/>
          </w:divBdr>
        </w:div>
        <w:div w:id="339699079">
          <w:marLeft w:val="0"/>
          <w:marRight w:val="0"/>
          <w:marTop w:val="180"/>
          <w:marBottom w:val="240"/>
          <w:divBdr>
            <w:top w:val="none" w:sz="0" w:space="0" w:color="auto"/>
            <w:left w:val="none" w:sz="0" w:space="0" w:color="auto"/>
            <w:bottom w:val="none" w:sz="0" w:space="0" w:color="auto"/>
            <w:right w:val="none" w:sz="0" w:space="0" w:color="auto"/>
          </w:divBdr>
        </w:div>
        <w:div w:id="39020241">
          <w:marLeft w:val="0"/>
          <w:marRight w:val="0"/>
          <w:marTop w:val="360"/>
          <w:marBottom w:val="180"/>
          <w:divBdr>
            <w:top w:val="none" w:sz="0" w:space="0" w:color="auto"/>
            <w:left w:val="none" w:sz="0" w:space="0" w:color="auto"/>
            <w:bottom w:val="none" w:sz="0" w:space="0" w:color="auto"/>
            <w:right w:val="none" w:sz="0" w:space="0" w:color="auto"/>
          </w:divBdr>
        </w:div>
        <w:div w:id="102919364">
          <w:marLeft w:val="0"/>
          <w:marRight w:val="0"/>
          <w:marTop w:val="180"/>
          <w:marBottom w:val="240"/>
          <w:divBdr>
            <w:top w:val="none" w:sz="0" w:space="0" w:color="auto"/>
            <w:left w:val="none" w:sz="0" w:space="0" w:color="auto"/>
            <w:bottom w:val="none" w:sz="0" w:space="0" w:color="auto"/>
            <w:right w:val="none" w:sz="0" w:space="0" w:color="auto"/>
          </w:divBdr>
        </w:div>
        <w:div w:id="1070348038">
          <w:marLeft w:val="0"/>
          <w:marRight w:val="0"/>
          <w:marTop w:val="360"/>
          <w:marBottom w:val="180"/>
          <w:divBdr>
            <w:top w:val="none" w:sz="0" w:space="0" w:color="auto"/>
            <w:left w:val="none" w:sz="0" w:space="0" w:color="auto"/>
            <w:bottom w:val="none" w:sz="0" w:space="0" w:color="auto"/>
            <w:right w:val="none" w:sz="0" w:space="0" w:color="auto"/>
          </w:divBdr>
        </w:div>
        <w:div w:id="1847868394">
          <w:marLeft w:val="0"/>
          <w:marRight w:val="0"/>
          <w:marTop w:val="360"/>
          <w:marBottom w:val="180"/>
          <w:divBdr>
            <w:top w:val="none" w:sz="0" w:space="0" w:color="auto"/>
            <w:left w:val="none" w:sz="0" w:space="0" w:color="auto"/>
            <w:bottom w:val="none" w:sz="0" w:space="0" w:color="auto"/>
            <w:right w:val="none" w:sz="0" w:space="0" w:color="auto"/>
          </w:divBdr>
        </w:div>
        <w:div w:id="991326194">
          <w:marLeft w:val="0"/>
          <w:marRight w:val="0"/>
          <w:marTop w:val="360"/>
          <w:marBottom w:val="180"/>
          <w:divBdr>
            <w:top w:val="none" w:sz="0" w:space="0" w:color="auto"/>
            <w:left w:val="none" w:sz="0" w:space="0" w:color="auto"/>
            <w:bottom w:val="none" w:sz="0" w:space="0" w:color="auto"/>
            <w:right w:val="none" w:sz="0" w:space="0" w:color="auto"/>
          </w:divBdr>
        </w:div>
        <w:div w:id="58863470">
          <w:marLeft w:val="0"/>
          <w:marRight w:val="0"/>
          <w:marTop w:val="60"/>
          <w:marBottom w:val="180"/>
          <w:divBdr>
            <w:top w:val="none" w:sz="0" w:space="0" w:color="auto"/>
            <w:left w:val="none" w:sz="0" w:space="0" w:color="auto"/>
            <w:bottom w:val="none" w:sz="0" w:space="0" w:color="auto"/>
            <w:right w:val="none" w:sz="0" w:space="0" w:color="auto"/>
          </w:divBdr>
        </w:div>
        <w:div w:id="825899841">
          <w:marLeft w:val="0"/>
          <w:marRight w:val="0"/>
          <w:marTop w:val="360"/>
          <w:marBottom w:val="180"/>
          <w:divBdr>
            <w:top w:val="none" w:sz="0" w:space="0" w:color="auto"/>
            <w:left w:val="none" w:sz="0" w:space="0" w:color="auto"/>
            <w:bottom w:val="none" w:sz="0" w:space="0" w:color="auto"/>
            <w:right w:val="none" w:sz="0" w:space="0" w:color="auto"/>
          </w:divBdr>
        </w:div>
        <w:div w:id="1146824554">
          <w:marLeft w:val="0"/>
          <w:marRight w:val="0"/>
          <w:marTop w:val="180"/>
          <w:marBottom w:val="240"/>
          <w:divBdr>
            <w:top w:val="none" w:sz="0" w:space="0" w:color="auto"/>
            <w:left w:val="none" w:sz="0" w:space="0" w:color="auto"/>
            <w:bottom w:val="none" w:sz="0" w:space="0" w:color="auto"/>
            <w:right w:val="none" w:sz="0" w:space="0" w:color="auto"/>
          </w:divBdr>
        </w:div>
        <w:div w:id="444078467">
          <w:marLeft w:val="0"/>
          <w:marRight w:val="0"/>
          <w:marTop w:val="360"/>
          <w:marBottom w:val="180"/>
          <w:divBdr>
            <w:top w:val="none" w:sz="0" w:space="0" w:color="auto"/>
            <w:left w:val="none" w:sz="0" w:space="0" w:color="auto"/>
            <w:bottom w:val="none" w:sz="0" w:space="0" w:color="auto"/>
            <w:right w:val="none" w:sz="0" w:space="0" w:color="auto"/>
          </w:divBdr>
        </w:div>
        <w:div w:id="1221092236">
          <w:marLeft w:val="0"/>
          <w:marRight w:val="0"/>
          <w:marTop w:val="360"/>
          <w:marBottom w:val="180"/>
          <w:divBdr>
            <w:top w:val="none" w:sz="0" w:space="0" w:color="auto"/>
            <w:left w:val="none" w:sz="0" w:space="0" w:color="auto"/>
            <w:bottom w:val="none" w:sz="0" w:space="0" w:color="auto"/>
            <w:right w:val="none" w:sz="0" w:space="0" w:color="auto"/>
          </w:divBdr>
        </w:div>
        <w:div w:id="459693975">
          <w:marLeft w:val="0"/>
          <w:marRight w:val="0"/>
          <w:marTop w:val="180"/>
          <w:marBottom w:val="240"/>
          <w:divBdr>
            <w:top w:val="none" w:sz="0" w:space="0" w:color="auto"/>
            <w:left w:val="none" w:sz="0" w:space="0" w:color="auto"/>
            <w:bottom w:val="none" w:sz="0" w:space="0" w:color="auto"/>
            <w:right w:val="none" w:sz="0" w:space="0" w:color="auto"/>
          </w:divBdr>
        </w:div>
        <w:div w:id="1470321370">
          <w:marLeft w:val="0"/>
          <w:marRight w:val="0"/>
          <w:marTop w:val="360"/>
          <w:marBottom w:val="180"/>
          <w:divBdr>
            <w:top w:val="none" w:sz="0" w:space="0" w:color="auto"/>
            <w:left w:val="none" w:sz="0" w:space="0" w:color="auto"/>
            <w:bottom w:val="none" w:sz="0" w:space="0" w:color="auto"/>
            <w:right w:val="none" w:sz="0" w:space="0" w:color="auto"/>
          </w:divBdr>
        </w:div>
        <w:div w:id="7670766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TotalTime>
  <Pages>5</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周惠錦</dc:creator>
  <cp:keywords/>
  <dc:description/>
  <cp:lastModifiedBy>周惠錦</cp:lastModifiedBy>
  <cp:revision>59</cp:revision>
  <cp:lastPrinted>2026-09-22T07:00:00Z</cp:lastPrinted>
  <dcterms:created xsi:type="dcterms:W3CDTF">2026-09-17T09:20:00Z</dcterms:created>
  <dcterms:modified xsi:type="dcterms:W3CDTF">2026-09-22T07:18:00Z</dcterms:modified>
</cp:coreProperties>
</file>