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AF2A" w14:textId="79ADC03A" w:rsidR="00BA506E" w:rsidRPr="00BA506E" w:rsidRDefault="00BA506E" w:rsidP="00BA506E">
      <w:pPr>
        <w:jc w:val="center"/>
        <w:rPr>
          <w:rFonts w:ascii="標楷體" w:eastAsia="標楷體" w:hAnsi="標楷體"/>
          <w:sz w:val="36"/>
          <w:szCs w:val="36"/>
        </w:rPr>
      </w:pPr>
      <w:r w:rsidRPr="00BA506E">
        <w:rPr>
          <w:rFonts w:ascii="標楷體" w:eastAsia="標楷體" w:hAnsi="標楷體" w:hint="eastAsia"/>
          <w:sz w:val="36"/>
          <w:szCs w:val="36"/>
        </w:rPr>
        <w:t>○</w:t>
      </w:r>
      <w:r w:rsidRPr="00BA506E">
        <w:rPr>
          <w:rFonts w:ascii="標楷體" w:eastAsia="標楷體" w:hAnsi="標楷體" w:hint="eastAsia"/>
          <w:sz w:val="36"/>
          <w:szCs w:val="36"/>
        </w:rPr>
        <w:t>○○○○○</w:t>
      </w:r>
      <w:r w:rsidRPr="00BA506E">
        <w:rPr>
          <w:rFonts w:ascii="標楷體" w:eastAsia="標楷體" w:hAnsi="標楷體" w:hint="eastAsia"/>
          <w:sz w:val="36"/>
          <w:szCs w:val="36"/>
        </w:rPr>
        <w:t>心理諮商所／心理治療所　收費表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A506E" w:rsidRPr="00BA506E" w14:paraId="7FCD994B" w14:textId="77777777" w:rsidTr="00BA506E">
        <w:tc>
          <w:tcPr>
            <w:tcW w:w="4148" w:type="dxa"/>
            <w:vAlign w:val="center"/>
          </w:tcPr>
          <w:p w14:paraId="3FDA724C" w14:textId="4E8E8F3C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148" w:type="dxa"/>
            <w:vAlign w:val="center"/>
          </w:tcPr>
          <w:p w14:paraId="3A5F946B" w14:textId="080973DB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收費（新臺幣）</w:t>
            </w:r>
          </w:p>
        </w:tc>
      </w:tr>
      <w:tr w:rsidR="00BA506E" w:rsidRPr="00BA506E" w14:paraId="211878BC" w14:textId="77777777" w:rsidTr="00BA506E">
        <w:trPr>
          <w:trHeight w:val="1134"/>
        </w:trPr>
        <w:tc>
          <w:tcPr>
            <w:tcW w:w="4148" w:type="dxa"/>
            <w:vAlign w:val="center"/>
          </w:tcPr>
          <w:p w14:paraId="0D7EDCF1" w14:textId="25DEDB7D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個別心理諮商／心理治療</w:t>
            </w:r>
          </w:p>
        </w:tc>
        <w:tc>
          <w:tcPr>
            <w:tcW w:w="4148" w:type="dxa"/>
            <w:vAlign w:val="center"/>
          </w:tcPr>
          <w:p w14:paraId="56EEC56B" w14:textId="7D0A709C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</w:t>
            </w: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BA506E" w:rsidRPr="00BA506E" w14:paraId="5A08ABBD" w14:textId="77777777" w:rsidTr="00BA506E">
        <w:trPr>
          <w:trHeight w:val="1134"/>
        </w:trPr>
        <w:tc>
          <w:tcPr>
            <w:tcW w:w="4148" w:type="dxa"/>
            <w:vAlign w:val="center"/>
          </w:tcPr>
          <w:p w14:paraId="42DC7620" w14:textId="071637D6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團體心理諮商／心理治療</w:t>
            </w:r>
          </w:p>
        </w:tc>
        <w:tc>
          <w:tcPr>
            <w:tcW w:w="4148" w:type="dxa"/>
            <w:vAlign w:val="center"/>
          </w:tcPr>
          <w:p w14:paraId="1EAC7B73" w14:textId="1324651D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每人次/</w:t>
            </w: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BA506E" w:rsidRPr="00BA506E" w14:paraId="21367F5F" w14:textId="77777777" w:rsidTr="00BA506E">
        <w:trPr>
          <w:trHeight w:val="1134"/>
        </w:trPr>
        <w:tc>
          <w:tcPr>
            <w:tcW w:w="4148" w:type="dxa"/>
            <w:vAlign w:val="center"/>
          </w:tcPr>
          <w:p w14:paraId="19B15E02" w14:textId="3240C2C5" w:rsidR="00BA506E" w:rsidRPr="00BA506E" w:rsidRDefault="00BA506E" w:rsidP="00BA506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家庭、婚姻、伴侶、親子</w:t>
            </w:r>
          </w:p>
        </w:tc>
        <w:tc>
          <w:tcPr>
            <w:tcW w:w="4148" w:type="dxa"/>
            <w:vAlign w:val="center"/>
          </w:tcPr>
          <w:p w14:paraId="44703F3A" w14:textId="4A53C81A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</w:t>
            </w: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BA506E" w:rsidRPr="00BA506E" w14:paraId="059B6866" w14:textId="77777777" w:rsidTr="00BA506E">
        <w:trPr>
          <w:trHeight w:val="1134"/>
        </w:trPr>
        <w:tc>
          <w:tcPr>
            <w:tcW w:w="4148" w:type="dxa"/>
            <w:vAlign w:val="center"/>
          </w:tcPr>
          <w:p w14:paraId="42C1172F" w14:textId="4C80C837" w:rsidR="00BA506E" w:rsidRP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／評估</w:t>
            </w:r>
          </w:p>
        </w:tc>
        <w:tc>
          <w:tcPr>
            <w:tcW w:w="4148" w:type="dxa"/>
            <w:vAlign w:val="center"/>
          </w:tcPr>
          <w:p w14:paraId="4766F5BA" w14:textId="6013DEBB" w:rsidR="00BA506E" w:rsidRDefault="00BA506E" w:rsidP="00BA50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8C4300">
              <w:rPr>
                <w:rFonts w:ascii="標楷體" w:eastAsia="標楷體" w:hAnsi="標楷體" w:hint="eastAsia"/>
                <w:sz w:val="28"/>
                <w:szCs w:val="28"/>
              </w:rPr>
              <w:t>（不含報告費）</w:t>
            </w:r>
          </w:p>
          <w:p w14:paraId="04A33E58" w14:textId="7F49CA83" w:rsidR="008C4300" w:rsidRPr="008C4300" w:rsidRDefault="008C4300" w:rsidP="00BA506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A506E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/每份報告</w:t>
            </w:r>
          </w:p>
        </w:tc>
      </w:tr>
    </w:tbl>
    <w:p w14:paraId="7514049C" w14:textId="1DC6175B" w:rsidR="00020315" w:rsidRPr="00BA506E" w:rsidRDefault="00020315">
      <w:pPr>
        <w:rPr>
          <w:rFonts w:ascii="標楷體" w:eastAsia="標楷體" w:hAnsi="標楷體"/>
        </w:rPr>
      </w:pPr>
    </w:p>
    <w:sectPr w:rsidR="00020315" w:rsidRPr="00BA50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6E"/>
    <w:rsid w:val="00020315"/>
    <w:rsid w:val="000814E4"/>
    <w:rsid w:val="005A0B4B"/>
    <w:rsid w:val="008C4300"/>
    <w:rsid w:val="009F366E"/>
    <w:rsid w:val="00AE7A64"/>
    <w:rsid w:val="00BA506E"/>
    <w:rsid w:val="00B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01E5"/>
  <w15:chartTrackingRefBased/>
  <w15:docId w15:val="{9A1F7A4D-9696-4254-BF73-15D4301D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66E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66E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6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6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6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6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6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366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36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366E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36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366E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36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36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36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3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F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F3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3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66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6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366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F366E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BA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Lin</dc:creator>
  <cp:keywords/>
  <dc:description/>
  <cp:lastModifiedBy>Morris Lin</cp:lastModifiedBy>
  <cp:revision>2</cp:revision>
  <dcterms:created xsi:type="dcterms:W3CDTF">2026-03-30T06:13:00Z</dcterms:created>
  <dcterms:modified xsi:type="dcterms:W3CDTF">2026-03-30T06:24:00Z</dcterms:modified>
</cp:coreProperties>
</file>