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5F" w:rsidRPr="00262E5F" w:rsidRDefault="00262E5F" w:rsidP="00262E5F">
      <w:pPr>
        <w:widowControl/>
        <w:shd w:val="clear" w:color="auto" w:fill="FFFFFF"/>
        <w:outlineLvl w:val="2"/>
        <w:rPr>
          <w:rFonts w:ascii="Arial" w:eastAsia="新細明體" w:hAnsi="Arial" w:cs="Arial"/>
          <w:b/>
          <w:bCs/>
          <w:color w:val="6AA83C"/>
          <w:kern w:val="0"/>
          <w:sz w:val="27"/>
          <w:szCs w:val="27"/>
        </w:rPr>
      </w:pPr>
      <w:r w:rsidRPr="00262E5F">
        <w:rPr>
          <w:rFonts w:ascii="Arial" w:eastAsia="新細明體" w:hAnsi="Arial" w:cs="Arial"/>
          <w:b/>
          <w:bCs/>
          <w:color w:val="6AA83C"/>
          <w:kern w:val="0"/>
          <w:sz w:val="27"/>
          <w:szCs w:val="27"/>
        </w:rPr>
        <w:t>預防注射常識</w:t>
      </w:r>
    </w:p>
    <w:p w:rsidR="00262E5F" w:rsidRDefault="00262E5F" w:rsidP="00262E5F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424242"/>
          <w:sz w:val="23"/>
          <w:szCs w:val="23"/>
        </w:rPr>
      </w:pPr>
    </w:p>
    <w:p w:rsidR="00262E5F" w:rsidRPr="00262E5F" w:rsidRDefault="00262E5F" w:rsidP="00262E5F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424242"/>
        </w:rPr>
      </w:pPr>
      <w:r>
        <w:rPr>
          <w:rFonts w:ascii="標楷體" w:eastAsia="標楷體" w:hAnsi="標楷體" w:cs="Arial" w:hint="eastAsia"/>
          <w:color w:val="424242"/>
        </w:rPr>
        <w:t xml:space="preserve">    </w:t>
      </w:r>
      <w:r w:rsidRPr="00262E5F">
        <w:rPr>
          <w:rFonts w:ascii="標楷體" w:eastAsia="標楷體" w:hAnsi="標楷體" w:cs="Arial"/>
          <w:color w:val="424242"/>
        </w:rPr>
        <w:t>帶孩子去接種疫苗是每位父母親都會遇到的一件大事，從全然不知的情況到注意各項小細節，其中所經歷的過程，可以因為知道的更多而更能掌握，不至於手忙腳亂、驚慌失措。</w:t>
      </w:r>
      <w:r w:rsidRPr="00262E5F">
        <w:rPr>
          <w:rFonts w:ascii="標楷體" w:eastAsia="標楷體" w:hAnsi="標楷體" w:cs="Arial"/>
          <w:color w:val="424242"/>
        </w:rPr>
        <w:br/>
        <w:t>常規預防接種項目：</w:t>
      </w:r>
      <w:r w:rsidRPr="00262E5F">
        <w:rPr>
          <w:rFonts w:ascii="標楷體" w:eastAsia="標楷體" w:hAnsi="標楷體" w:cs="Arial"/>
          <w:color w:val="424242"/>
        </w:rPr>
        <w:br/>
        <w:t>1.卡介苗</w:t>
      </w:r>
      <w:r w:rsidRPr="00262E5F">
        <w:rPr>
          <w:rFonts w:ascii="標楷體" w:eastAsia="標楷體" w:hAnsi="標楷體" w:cs="Arial"/>
          <w:color w:val="424242"/>
        </w:rPr>
        <w:br/>
        <w:t>2.B型肝炎</w:t>
      </w:r>
      <w:r w:rsidRPr="00262E5F">
        <w:rPr>
          <w:rFonts w:ascii="標楷體" w:eastAsia="標楷體" w:hAnsi="標楷體" w:cs="Arial"/>
          <w:color w:val="424242"/>
        </w:rPr>
        <w:br/>
        <w:t>3.五合</w:t>
      </w:r>
      <w:proofErr w:type="gramStart"/>
      <w:r w:rsidRPr="00262E5F">
        <w:rPr>
          <w:rFonts w:ascii="標楷體" w:eastAsia="標楷體" w:hAnsi="標楷體" w:cs="Arial"/>
          <w:color w:val="424242"/>
        </w:rPr>
        <w:t>一</w:t>
      </w:r>
      <w:proofErr w:type="gramEnd"/>
      <w:r w:rsidRPr="00262E5F">
        <w:rPr>
          <w:rFonts w:ascii="標楷體" w:eastAsia="標楷體" w:hAnsi="標楷體" w:cs="Arial"/>
          <w:color w:val="424242"/>
        </w:rPr>
        <w:t>（白喉破傷風非細胞性百日咳、b型嗜血桿菌及</w:t>
      </w:r>
      <w:proofErr w:type="gramStart"/>
      <w:r w:rsidRPr="00262E5F">
        <w:rPr>
          <w:rFonts w:ascii="標楷體" w:eastAsia="標楷體" w:hAnsi="標楷體" w:cs="Arial"/>
          <w:color w:val="424242"/>
        </w:rPr>
        <w:t>不</w:t>
      </w:r>
      <w:proofErr w:type="gramEnd"/>
      <w:r w:rsidRPr="00262E5F">
        <w:rPr>
          <w:rFonts w:ascii="標楷體" w:eastAsia="標楷體" w:hAnsi="標楷體" w:cs="Arial"/>
          <w:color w:val="424242"/>
        </w:rPr>
        <w:t>活化小兒麻痺）</w:t>
      </w:r>
      <w:r w:rsidRPr="00262E5F">
        <w:rPr>
          <w:rFonts w:ascii="標楷體" w:eastAsia="標楷體" w:hAnsi="標楷體" w:cs="Arial"/>
          <w:color w:val="424242"/>
        </w:rPr>
        <w:br/>
        <w:t>4.水痘疫苗</w:t>
      </w:r>
      <w:r w:rsidRPr="00262E5F">
        <w:rPr>
          <w:rFonts w:ascii="標楷體" w:eastAsia="標楷體" w:hAnsi="標楷體" w:cs="Arial"/>
          <w:color w:val="424242"/>
        </w:rPr>
        <w:br/>
        <w:t>5.麻疹腮腺炎德國麻疹混合疫苗</w:t>
      </w:r>
      <w:r w:rsidRPr="00262E5F">
        <w:rPr>
          <w:rFonts w:ascii="標楷體" w:eastAsia="標楷體" w:hAnsi="標楷體" w:cs="Arial"/>
          <w:color w:val="424242"/>
        </w:rPr>
        <w:br/>
        <w:t>6.日本腦炎</w:t>
      </w:r>
      <w:r w:rsidRPr="00262E5F">
        <w:rPr>
          <w:rFonts w:ascii="標楷體" w:eastAsia="標楷體" w:hAnsi="標楷體" w:cs="Arial"/>
          <w:color w:val="424242"/>
        </w:rPr>
        <w:br/>
        <w:t>7.四合一（減量破傷風白喉非細胞性百日咳及</w:t>
      </w:r>
      <w:proofErr w:type="gramStart"/>
      <w:r w:rsidRPr="00262E5F">
        <w:rPr>
          <w:rFonts w:ascii="標楷體" w:eastAsia="標楷體" w:hAnsi="標楷體" w:cs="Arial"/>
          <w:color w:val="424242"/>
        </w:rPr>
        <w:t>不</w:t>
      </w:r>
      <w:proofErr w:type="gramEnd"/>
      <w:r w:rsidRPr="00262E5F">
        <w:rPr>
          <w:rFonts w:ascii="標楷體" w:eastAsia="標楷體" w:hAnsi="標楷體" w:cs="Arial"/>
          <w:color w:val="424242"/>
        </w:rPr>
        <w:t>活化小兒麻痺）</w:t>
      </w:r>
      <w:r w:rsidRPr="00262E5F">
        <w:rPr>
          <w:rFonts w:ascii="標楷體" w:eastAsia="標楷體" w:hAnsi="標楷體" w:cs="Arial"/>
          <w:color w:val="424242"/>
        </w:rPr>
        <w:br/>
        <w:t>8.每年10月起流感接種，提供6個月至國小六年級之學幼童接種流感疫苗</w:t>
      </w:r>
      <w:r w:rsidRPr="00262E5F">
        <w:rPr>
          <w:rFonts w:ascii="標楷體" w:eastAsia="標楷體" w:hAnsi="標楷體" w:cs="Arial"/>
          <w:color w:val="424242"/>
        </w:rPr>
        <w:br/>
        <w:t>注射前的注意事項</w:t>
      </w:r>
      <w:r w:rsidRPr="00262E5F">
        <w:rPr>
          <w:rFonts w:ascii="標楷體" w:eastAsia="標楷體" w:hAnsi="標楷體" w:cs="Arial"/>
          <w:color w:val="424242"/>
        </w:rPr>
        <w:br/>
        <w:t>9.電話確認</w:t>
      </w:r>
      <w:r w:rsidRPr="00262E5F">
        <w:rPr>
          <w:rFonts w:ascii="標楷體" w:eastAsia="標楷體" w:hAnsi="標楷體" w:cs="Arial"/>
          <w:color w:val="424242"/>
        </w:rPr>
        <w:br/>
      </w:r>
      <w:r>
        <w:rPr>
          <w:rFonts w:ascii="標楷體" w:eastAsia="標楷體" w:hAnsi="標楷體" w:cs="Arial" w:hint="eastAsia"/>
          <w:color w:val="424242"/>
        </w:rPr>
        <w:t xml:space="preserve">    </w:t>
      </w:r>
      <w:r w:rsidRPr="00262E5F">
        <w:rPr>
          <w:rFonts w:ascii="標楷體" w:eastAsia="標楷體" w:hAnsi="標楷體" w:cs="Arial"/>
          <w:color w:val="424242"/>
        </w:rPr>
        <w:t>去打預防針之前，應先查詢確定醫院診所或衛生所(室)每週的哪一天，有辦理預防接種及注射的項目，再依寶寶注射的種類按時前往，再施打疫苗之後，應按照醫師或護士預約排定的下一劑疫苗接種時間前往注射，若寶寶當天有任何狀況不適合施打疫苗，應再和接種單位查詢下一次的接種時間，免得白跑一趟。</w:t>
      </w:r>
    </w:p>
    <w:p w:rsidR="00262E5F" w:rsidRPr="00262E5F" w:rsidRDefault="00262E5F" w:rsidP="00262E5F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424242"/>
        </w:rPr>
      </w:pPr>
      <w:r w:rsidRPr="00262E5F">
        <w:rPr>
          <w:rFonts w:ascii="標楷體" w:eastAsia="標楷體" w:hAnsi="標楷體" w:cs="Arial"/>
          <w:color w:val="424242"/>
        </w:rPr>
        <w:t>10.詳知寶寶的生理狀況</w:t>
      </w:r>
      <w:r w:rsidRPr="00262E5F">
        <w:rPr>
          <w:rFonts w:ascii="標楷體" w:eastAsia="標楷體" w:hAnsi="標楷體" w:cs="Arial"/>
          <w:color w:val="424242"/>
        </w:rPr>
        <w:br/>
      </w:r>
      <w:r>
        <w:rPr>
          <w:rFonts w:ascii="標楷體" w:eastAsia="標楷體" w:hAnsi="標楷體" w:cs="Arial" w:hint="eastAsia"/>
          <w:color w:val="424242"/>
        </w:rPr>
        <w:t xml:space="preserve">    </w:t>
      </w:r>
      <w:r w:rsidRPr="00262E5F">
        <w:rPr>
          <w:rFonts w:ascii="標楷體" w:eastAsia="標楷體" w:hAnsi="標楷體" w:cs="Arial"/>
          <w:color w:val="424242"/>
        </w:rPr>
        <w:t>如果寶寶平常不是由父母自己帶養照顧的話，在施打預防針之前，應該詢問清楚寶寶的狀況，才不會發生醫師一問三不知的狀況，造成醫師診斷上的困擾，對寶寶也不好。</w:t>
      </w:r>
      <w:r w:rsidRPr="00262E5F">
        <w:rPr>
          <w:rFonts w:ascii="標楷體" w:eastAsia="標楷體" w:hAnsi="標楷體" w:cs="Arial"/>
          <w:color w:val="424242"/>
        </w:rPr>
        <w:br/>
        <w:t>各種疫苗的注射有其應注意的禁忌，父母們應注意做好寶寶生理狀況的評估事項，例如：過去</w:t>
      </w:r>
      <w:proofErr w:type="gramStart"/>
      <w:r w:rsidRPr="00262E5F">
        <w:rPr>
          <w:rFonts w:ascii="標楷體" w:eastAsia="標楷體" w:hAnsi="標楷體" w:cs="Arial"/>
          <w:color w:val="424242"/>
        </w:rPr>
        <w:t>一</w:t>
      </w:r>
      <w:proofErr w:type="gramEnd"/>
      <w:r w:rsidRPr="00262E5F">
        <w:rPr>
          <w:rFonts w:ascii="標楷體" w:eastAsia="標楷體" w:hAnsi="標楷體" w:cs="Arial"/>
          <w:color w:val="424242"/>
        </w:rPr>
        <w:t>年內注射同類的疫苗之後，寶寶是否有抽筋或休克的現象發生；目前有無身體不適的情況，包括發燒、服用特定藥物......等。</w:t>
      </w:r>
      <w:r w:rsidRPr="00262E5F">
        <w:rPr>
          <w:rFonts w:ascii="標楷體" w:eastAsia="標楷體" w:hAnsi="標楷體" w:cs="Arial"/>
          <w:color w:val="424242"/>
        </w:rPr>
        <w:br/>
        <w:t>11.帶齊證件</w:t>
      </w:r>
      <w:r w:rsidRPr="00262E5F">
        <w:rPr>
          <w:rFonts w:ascii="標楷體" w:eastAsia="標楷體" w:hAnsi="標楷體" w:cs="Arial"/>
          <w:color w:val="424242"/>
        </w:rPr>
        <w:br/>
      </w:r>
      <w:r>
        <w:rPr>
          <w:rFonts w:ascii="標楷體" w:eastAsia="標楷體" w:hAnsi="標楷體" w:cs="Arial" w:hint="eastAsia"/>
          <w:color w:val="424242"/>
        </w:rPr>
        <w:t xml:space="preserve">    </w:t>
      </w:r>
      <w:r w:rsidRPr="00262E5F">
        <w:rPr>
          <w:rFonts w:ascii="標楷體" w:eastAsia="標楷體" w:hAnsi="標楷體" w:cs="Arial"/>
          <w:color w:val="424242"/>
        </w:rPr>
        <w:t>要準備的東西包括：兒童健康手冊及健保卡，若初次赴該單位接種者，請同時攜帶戶口名簿，以利接種資料之登入。</w:t>
      </w:r>
    </w:p>
    <w:p w:rsidR="00262E5F" w:rsidRPr="00262E5F" w:rsidRDefault="00262E5F" w:rsidP="00262E5F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424242"/>
        </w:rPr>
      </w:pPr>
      <w:r w:rsidRPr="00262E5F">
        <w:rPr>
          <w:rFonts w:ascii="標楷體" w:eastAsia="標楷體" w:hAnsi="標楷體" w:cs="Arial"/>
          <w:color w:val="424242"/>
        </w:rPr>
        <w:t>注射後的照顧</w:t>
      </w:r>
      <w:r w:rsidRPr="00262E5F">
        <w:rPr>
          <w:rFonts w:ascii="標楷體" w:eastAsia="標楷體" w:hAnsi="標楷體" w:cs="Arial"/>
          <w:color w:val="424242"/>
        </w:rPr>
        <w:br/>
      </w:r>
      <w:r>
        <w:rPr>
          <w:rFonts w:ascii="標楷體" w:eastAsia="標楷體" w:hAnsi="標楷體" w:cs="Arial" w:hint="eastAsia"/>
          <w:color w:val="424242"/>
        </w:rPr>
        <w:t xml:space="preserve">    </w:t>
      </w:r>
      <w:r w:rsidRPr="00262E5F">
        <w:rPr>
          <w:rFonts w:ascii="標楷體" w:eastAsia="標楷體" w:hAnsi="標楷體" w:cs="Arial"/>
          <w:color w:val="424242"/>
        </w:rPr>
        <w:t>經過完整的事前準備，以及如期順利的施打疫苗之後，可別以為就此大功告成了。在疫苗注射之後，各種疫苗都可能有一些輕微的副作用發生，發燒、注射的局部部位會有腫脹、發紅、</w:t>
      </w:r>
      <w:proofErr w:type="gramStart"/>
      <w:r w:rsidRPr="00262E5F">
        <w:rPr>
          <w:rFonts w:ascii="標楷體" w:eastAsia="標楷體" w:hAnsi="標楷體" w:cs="Arial"/>
          <w:color w:val="424242"/>
        </w:rPr>
        <w:t>結硬塊</w:t>
      </w:r>
      <w:proofErr w:type="gramEnd"/>
      <w:r w:rsidRPr="00262E5F">
        <w:rPr>
          <w:rFonts w:ascii="標楷體" w:eastAsia="標楷體" w:hAnsi="標楷體" w:cs="Arial"/>
          <w:color w:val="424242"/>
        </w:rPr>
        <w:t>等些微反應是常見的症狀。一般而言，打完預防針之後仍可照常洗澡，不需要過度憂慮；而注射部位若有紅腫的情況，可</w:t>
      </w:r>
      <w:proofErr w:type="gramStart"/>
      <w:r w:rsidRPr="00262E5F">
        <w:rPr>
          <w:rFonts w:ascii="標楷體" w:eastAsia="標楷體" w:hAnsi="標楷體" w:cs="Arial"/>
          <w:color w:val="424242"/>
        </w:rPr>
        <w:t>施予冰敷</w:t>
      </w:r>
      <w:proofErr w:type="gramEnd"/>
      <w:r w:rsidRPr="00262E5F">
        <w:rPr>
          <w:rFonts w:ascii="標楷體" w:eastAsia="標楷體" w:hAnsi="標楷體" w:cs="Arial"/>
          <w:color w:val="424242"/>
        </w:rPr>
        <w:t>；不論在何處施打疫苗，在打完預防針之後，一定都會有醫護人員為家長們做衛教的工作，家長們亦可主動的索取「預防接種後的反應及注意事項」單張，</w:t>
      </w:r>
      <w:r w:rsidRPr="00262E5F">
        <w:rPr>
          <w:rFonts w:ascii="標楷體" w:eastAsia="標楷體" w:hAnsi="標楷體" w:cs="Arial"/>
          <w:color w:val="424242"/>
        </w:rPr>
        <w:lastRenderedPageBreak/>
        <w:t>帶回家仔細</w:t>
      </w:r>
      <w:proofErr w:type="gramStart"/>
      <w:r w:rsidRPr="00262E5F">
        <w:rPr>
          <w:rFonts w:ascii="標楷體" w:eastAsia="標楷體" w:hAnsi="標楷體" w:cs="Arial"/>
          <w:color w:val="424242"/>
        </w:rPr>
        <w:t>研</w:t>
      </w:r>
      <w:proofErr w:type="gramEnd"/>
      <w:r w:rsidRPr="00262E5F">
        <w:rPr>
          <w:rFonts w:ascii="標楷體" w:eastAsia="標楷體" w:hAnsi="標楷體" w:cs="Arial"/>
          <w:color w:val="424242"/>
        </w:rPr>
        <w:t>讀，並交給寶寶的主要照顧者一份，好讓他幫您注意寶寶的情況，一有異常的現象如：高燒不退、活動力降低或注射部位紅腫不退，都應儘速求醫。</w:t>
      </w:r>
    </w:p>
    <w:p w:rsidR="002839F6" w:rsidRPr="00262E5F" w:rsidRDefault="002839F6">
      <w:pPr>
        <w:rPr>
          <w:rFonts w:ascii="標楷體" w:eastAsia="標楷體" w:hAnsi="標楷體"/>
          <w:szCs w:val="24"/>
        </w:rPr>
      </w:pPr>
    </w:p>
    <w:sectPr w:rsidR="002839F6" w:rsidRPr="00262E5F" w:rsidSect="00283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E5F"/>
    <w:rsid w:val="00262E5F"/>
    <w:rsid w:val="0028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F6"/>
    <w:pPr>
      <w:widowControl w:val="0"/>
    </w:pPr>
  </w:style>
  <w:style w:type="paragraph" w:styleId="3">
    <w:name w:val="heading 3"/>
    <w:basedOn w:val="a"/>
    <w:link w:val="30"/>
    <w:uiPriority w:val="9"/>
    <w:qFormat/>
    <w:rsid w:val="00262E5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2E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262E5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2020-08-31T07:35:00Z</dcterms:created>
  <dcterms:modified xsi:type="dcterms:W3CDTF">2020-08-31T07:37:00Z</dcterms:modified>
</cp:coreProperties>
</file>